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A4" w:rsidRDefault="000C6FA4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4D4D4B"/>
          <w:sz w:val="28"/>
          <w:szCs w:val="28"/>
          <w:lang w:eastAsia="ru-RU"/>
        </w:rPr>
      </w:pPr>
      <w:r w:rsidRPr="00DB7C33">
        <w:rPr>
          <w:rFonts w:ascii="Times New Roman" w:hAnsi="Times New Roman"/>
          <w:b/>
          <w:bCs/>
          <w:color w:val="4D4D4B"/>
          <w:sz w:val="28"/>
          <w:szCs w:val="28"/>
          <w:lang w:eastAsia="ru-RU"/>
        </w:rPr>
        <w:t>Прокурор разъясняет. В Уголовный кодекс Российской Федерации введена новая статья за необоснованный отказ в приеме на работу или необоснованное увольнение лица, достигшего предпенсионного возраста</w:t>
      </w:r>
    </w:p>
    <w:p w:rsidR="000C6FA4" w:rsidRDefault="000C6FA4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4D4D4B"/>
          <w:sz w:val="28"/>
          <w:szCs w:val="28"/>
          <w:lang w:eastAsia="ru-RU"/>
        </w:rPr>
      </w:pPr>
    </w:p>
    <w:p w:rsidR="000C6FA4" w:rsidRDefault="000C6FA4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4D4D4B"/>
          <w:sz w:val="28"/>
          <w:szCs w:val="28"/>
          <w:lang w:eastAsia="ru-RU"/>
        </w:rPr>
      </w:pPr>
      <w:bookmarkStart w:id="0" w:name="_GoBack"/>
      <w:bookmarkEnd w:id="0"/>
      <w:r w:rsidRPr="00DB7C33">
        <w:rPr>
          <w:rFonts w:ascii="Times New Roman" w:hAnsi="Times New Roman"/>
          <w:color w:val="4D4D4B"/>
          <w:sz w:val="28"/>
          <w:szCs w:val="28"/>
          <w:lang w:eastAsia="ru-RU"/>
        </w:rPr>
        <w:t>Федеральным законом от 03.10.2018 № 353-ФЗ «О внесении изменений в Уголовный кодекс Российской Федерации» внесен</w:t>
      </w:r>
      <w:r>
        <w:rPr>
          <w:rFonts w:ascii="Times New Roman" w:hAnsi="Times New Roman"/>
          <w:color w:val="4D4D4B"/>
          <w:sz w:val="28"/>
          <w:szCs w:val="28"/>
          <w:lang w:eastAsia="ru-RU"/>
        </w:rPr>
        <w:t>ы изменения в ст. 144.1 УК РФ.</w:t>
      </w:r>
    </w:p>
    <w:p w:rsidR="000C6FA4" w:rsidRDefault="000C6FA4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4D4D4B"/>
          <w:sz w:val="28"/>
          <w:szCs w:val="28"/>
          <w:lang w:eastAsia="ru-RU"/>
        </w:rPr>
      </w:pPr>
      <w:r w:rsidRPr="00DB7C33">
        <w:rPr>
          <w:rFonts w:ascii="Times New Roman" w:hAnsi="Times New Roman"/>
          <w:color w:val="4D4D4B"/>
          <w:sz w:val="28"/>
          <w:szCs w:val="28"/>
          <w:lang w:eastAsia="ru-RU"/>
        </w:rPr>
        <w:t>В соответствии с указанной статьей за необоснованный отказ в приеме на работу лица по мотивам достижения им предпенсионного возраста, а равно необоснованное увольнение с работы такого лица по тем же мотивам предусмотрена уголовная ответственность в виде штрафа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</w:t>
      </w:r>
      <w:r>
        <w:rPr>
          <w:rFonts w:ascii="Times New Roman" w:hAnsi="Times New Roman"/>
          <w:color w:val="4D4D4B"/>
          <w:sz w:val="28"/>
          <w:szCs w:val="28"/>
          <w:lang w:eastAsia="ru-RU"/>
        </w:rPr>
        <w:t xml:space="preserve"> до трехсот шестидесяти часов.</w:t>
      </w:r>
    </w:p>
    <w:p w:rsidR="000C6FA4" w:rsidRDefault="000C6FA4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4D4D4B"/>
          <w:sz w:val="28"/>
          <w:szCs w:val="28"/>
          <w:lang w:eastAsia="ru-RU"/>
        </w:rPr>
      </w:pPr>
      <w:r w:rsidRPr="00DB7C33">
        <w:rPr>
          <w:rFonts w:ascii="Times New Roman" w:hAnsi="Times New Roman"/>
          <w:color w:val="4D4D4B"/>
          <w:sz w:val="28"/>
          <w:szCs w:val="28"/>
          <w:lang w:eastAsia="ru-RU"/>
        </w:rPr>
        <w:t>Согласно примечанию к ст. 144.1 УК РФ под предпенсионным возрастом понимается возрастной период продолжительностью до пяти лет, предшествующий назначению лица страховой пенсии по старости в соответствии с пенсионным законодат</w:t>
      </w:r>
      <w:r>
        <w:rPr>
          <w:rFonts w:ascii="Times New Roman" w:hAnsi="Times New Roman"/>
          <w:color w:val="4D4D4B"/>
          <w:sz w:val="28"/>
          <w:szCs w:val="28"/>
          <w:lang w:eastAsia="ru-RU"/>
        </w:rPr>
        <w:t>ельством Российской Федерации.</w:t>
      </w:r>
    </w:p>
    <w:p w:rsidR="000C6FA4" w:rsidRDefault="000C6FA4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4D4D4B"/>
          <w:sz w:val="28"/>
          <w:szCs w:val="28"/>
          <w:lang w:eastAsia="ru-RU"/>
        </w:rPr>
      </w:pPr>
      <w:r w:rsidRPr="00DB7C33">
        <w:rPr>
          <w:rFonts w:ascii="Times New Roman" w:hAnsi="Times New Roman"/>
          <w:color w:val="4D4D4B"/>
          <w:sz w:val="28"/>
          <w:szCs w:val="28"/>
          <w:lang w:eastAsia="ru-RU"/>
        </w:rPr>
        <w:t>Пункт 16 Постановления Пленума Верховного Суда Российской Федерации от 25.12.2018 № 46 «О некоторых вопросах судебной практики по делам против конституционных прав и свобод человека и гражданина (статьи 137, 138, 138.1, 149, 144.1, 145, 145.1 Уголовного кодекса Российской Федерации)» обращает внимание судов на то, что уголовная ответственность по названной статье УК РФ за необоснованный отказ в приеме на работу или необоснованное увольнение лица, достигшего предпенсионного возраста, указанного в примечании к статье 144.1 УК РФ, наступает только в случаях, когда работодатель руководствовался дискриминационным мотивом, связанным соответственно с достижением л</w:t>
      </w:r>
      <w:r>
        <w:rPr>
          <w:rFonts w:ascii="Times New Roman" w:hAnsi="Times New Roman"/>
          <w:color w:val="4D4D4B"/>
          <w:sz w:val="28"/>
          <w:szCs w:val="28"/>
          <w:lang w:eastAsia="ru-RU"/>
        </w:rPr>
        <w:t>ицом предпенсионного возраста.</w:t>
      </w:r>
    </w:p>
    <w:p w:rsidR="000C6FA4" w:rsidRDefault="000C6FA4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4D4D4B"/>
          <w:sz w:val="28"/>
          <w:szCs w:val="28"/>
          <w:lang w:eastAsia="ru-RU"/>
        </w:rPr>
      </w:pPr>
      <w:r w:rsidRPr="00DB7C33">
        <w:rPr>
          <w:rFonts w:ascii="Times New Roman" w:hAnsi="Times New Roman"/>
          <w:color w:val="4D4D4B"/>
          <w:sz w:val="28"/>
          <w:szCs w:val="28"/>
          <w:lang w:eastAsia="ru-RU"/>
        </w:rPr>
        <w:t>В случае если трудовой договор с работником расторгнут по его инициативе, однако по делу имеются доказательства того, что работодатель вынудил работника подать заявление об увольнении по собственному желанию именно в связи с его предпенсионным возрастом, такие действия также образуют состав преступления, пре</w:t>
      </w:r>
      <w:r>
        <w:rPr>
          <w:rFonts w:ascii="Times New Roman" w:hAnsi="Times New Roman"/>
          <w:color w:val="4D4D4B"/>
          <w:sz w:val="28"/>
          <w:szCs w:val="28"/>
          <w:lang w:eastAsia="ru-RU"/>
        </w:rPr>
        <w:t>дусмотренного ст. 144.1 УК РФ.</w:t>
      </w:r>
    </w:p>
    <w:p w:rsidR="000C6FA4" w:rsidRPr="00DB7C33" w:rsidRDefault="000C6FA4" w:rsidP="00DB7C3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color w:val="4D4D4B"/>
          <w:sz w:val="28"/>
          <w:szCs w:val="28"/>
          <w:lang w:eastAsia="ru-RU"/>
        </w:rPr>
      </w:pPr>
      <w:r w:rsidRPr="00DB7C33">
        <w:rPr>
          <w:rFonts w:ascii="Times New Roman" w:hAnsi="Times New Roman"/>
          <w:color w:val="4D4D4B"/>
          <w:sz w:val="28"/>
          <w:szCs w:val="28"/>
          <w:lang w:eastAsia="ru-RU"/>
        </w:rPr>
        <w:t>К ответственности также могут привлечь, если работник уволен из организации по своей инициативе, но доказано, что его вынудили уйти из-за его «особого статуса».</w:t>
      </w:r>
    </w:p>
    <w:p w:rsidR="000C6FA4" w:rsidRPr="00DB7C33" w:rsidRDefault="000C6FA4" w:rsidP="00DB7C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C6FA4" w:rsidRPr="00DB7C33" w:rsidSect="003D3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A68"/>
    <w:rsid w:val="000C6FA4"/>
    <w:rsid w:val="003D3A46"/>
    <w:rsid w:val="00652D38"/>
    <w:rsid w:val="0074037D"/>
    <w:rsid w:val="00B16A68"/>
    <w:rsid w:val="00B33852"/>
    <w:rsid w:val="00BB5F51"/>
    <w:rsid w:val="00D13899"/>
    <w:rsid w:val="00DB7C33"/>
    <w:rsid w:val="00E4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3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38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335</Words>
  <Characters>1915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Прокурор разъясняет</dc:title>
  <dc:subject/>
  <dc:creator>Татьяна</dc:creator>
  <cp:keywords/>
  <dc:description/>
  <cp:lastModifiedBy>Loner-XP</cp:lastModifiedBy>
  <cp:revision>2</cp:revision>
  <dcterms:created xsi:type="dcterms:W3CDTF">2019-12-23T06:08:00Z</dcterms:created>
  <dcterms:modified xsi:type="dcterms:W3CDTF">2019-12-23T06:08:00Z</dcterms:modified>
</cp:coreProperties>
</file>