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601" w:rsidRDefault="00623601" w:rsidP="00750CAE">
      <w:pPr>
        <w:spacing w:after="0" w:line="240" w:lineRule="auto"/>
        <w:rPr>
          <w:rFonts w:ascii="Times New Roman" w:hAnsi="Times New Roman"/>
          <w:b/>
          <w:sz w:val="24"/>
          <w:szCs w:val="20"/>
          <w:lang w:eastAsia="ru-RU"/>
        </w:rPr>
      </w:pPr>
      <w:r>
        <w:rPr>
          <w:rFonts w:ascii="Times New Roman" w:hAnsi="Times New Roman"/>
          <w:b/>
          <w:sz w:val="24"/>
          <w:szCs w:val="20"/>
          <w:lang w:eastAsia="ru-RU"/>
        </w:rPr>
        <w:t>№ 32 от 18 июня 2019  года                                  село  Волчий Враг   «Бесплатно»</w:t>
      </w:r>
    </w:p>
    <w:p w:rsidR="00623601" w:rsidRDefault="00623601" w:rsidP="00750CAE">
      <w:pPr>
        <w:spacing w:after="0" w:line="240" w:lineRule="auto"/>
        <w:rPr>
          <w:rFonts w:ascii="Bookman Old Style" w:hAnsi="Bookman Old Style"/>
          <w:b/>
          <w:sz w:val="24"/>
          <w:szCs w:val="24"/>
          <w:lang w:eastAsia="ru-RU"/>
        </w:rPr>
      </w:pPr>
    </w:p>
    <w:p w:rsidR="00623601" w:rsidRDefault="00623601" w:rsidP="00750CAE">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623601" w:rsidRDefault="00623601" w:rsidP="00750CAE">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623601" w:rsidRDefault="00623601" w:rsidP="00750CAE">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623601" w:rsidRDefault="00623601" w:rsidP="00750CAE">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623601" w:rsidRDefault="00623601" w:rsidP="00750CAE">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623601" w:rsidRDefault="00623601" w:rsidP="00750CAE">
      <w:pPr>
        <w:spacing w:after="0" w:line="240" w:lineRule="auto"/>
        <w:rPr>
          <w:rFonts w:ascii="Times New Roman" w:hAnsi="Times New Roman"/>
          <w:b/>
          <w:bCs/>
          <w:sz w:val="24"/>
          <w:szCs w:val="24"/>
          <w:lang w:eastAsia="ru-RU"/>
        </w:rPr>
      </w:pPr>
    </w:p>
    <w:p w:rsidR="00623601" w:rsidRDefault="00623601" w:rsidP="00750CA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РЕШЕНИЕ</w:t>
      </w:r>
    </w:p>
    <w:p w:rsidR="00623601" w:rsidRDefault="00623601" w:rsidP="00750CAE">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623601" w:rsidRPr="00D223ED" w:rsidTr="00717D0C">
        <w:trPr>
          <w:jc w:val="center"/>
        </w:trPr>
        <w:tc>
          <w:tcPr>
            <w:tcW w:w="284" w:type="dxa"/>
            <w:vAlign w:val="bottom"/>
          </w:tcPr>
          <w:p w:rsidR="00623601" w:rsidRDefault="00623601" w:rsidP="00717D0C">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623601" w:rsidRDefault="00623601" w:rsidP="00717D0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17.06.2019</w:t>
            </w:r>
          </w:p>
        </w:tc>
        <w:tc>
          <w:tcPr>
            <w:tcW w:w="397" w:type="dxa"/>
          </w:tcPr>
          <w:p w:rsidR="00623601" w:rsidRDefault="00623601" w:rsidP="00717D0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623601" w:rsidRDefault="00623601" w:rsidP="00717D0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381-127/2</w:t>
            </w:r>
          </w:p>
        </w:tc>
      </w:tr>
      <w:tr w:rsidR="00623601" w:rsidRPr="00D223ED" w:rsidTr="00717D0C">
        <w:trPr>
          <w:jc w:val="center"/>
        </w:trPr>
        <w:tc>
          <w:tcPr>
            <w:tcW w:w="4650" w:type="dxa"/>
            <w:gridSpan w:val="4"/>
          </w:tcPr>
          <w:p w:rsidR="00623601" w:rsidRDefault="00623601" w:rsidP="00717D0C">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623601" w:rsidRPr="00750CAE" w:rsidRDefault="00623601" w:rsidP="00750CAE">
      <w:pPr>
        <w:rPr>
          <w:sz w:val="16"/>
          <w:szCs w:val="16"/>
        </w:rPr>
      </w:pPr>
      <w:r w:rsidRPr="003C27E4">
        <w:rPr>
          <w:sz w:val="28"/>
          <w:szCs w:val="28"/>
        </w:rPr>
        <w:t xml:space="preserve"> </w:t>
      </w:r>
      <w:r>
        <w:rPr>
          <w:sz w:val="28"/>
          <w:szCs w:val="28"/>
        </w:rPr>
        <w:t xml:space="preserve">                        </w:t>
      </w:r>
    </w:p>
    <w:p w:rsidR="00623601" w:rsidRPr="00750CAE" w:rsidRDefault="00623601" w:rsidP="00750CAE">
      <w:pPr>
        <w:pStyle w:val="NoSpacing"/>
        <w:jc w:val="center"/>
        <w:rPr>
          <w:rFonts w:ascii="Times New Roman" w:hAnsi="Times New Roman"/>
          <w:b/>
          <w:sz w:val="24"/>
          <w:szCs w:val="24"/>
        </w:rPr>
      </w:pPr>
      <w:r w:rsidRPr="00750CAE">
        <w:rPr>
          <w:rFonts w:ascii="Times New Roman" w:hAnsi="Times New Roman"/>
          <w:b/>
          <w:sz w:val="24"/>
          <w:szCs w:val="24"/>
        </w:rPr>
        <w:t>О назначении выборов депутатов Комитета местного самоуправления  Волче-Вражского сельсовета Тамалинского района Пензенской области третьего созыва.</w:t>
      </w:r>
    </w:p>
    <w:p w:rsidR="00623601" w:rsidRPr="00750CAE" w:rsidRDefault="00623601" w:rsidP="00750CAE">
      <w:pPr>
        <w:pStyle w:val="NoSpacing"/>
        <w:rPr>
          <w:rFonts w:ascii="Times New Roman" w:hAnsi="Times New Roman"/>
          <w:sz w:val="16"/>
          <w:szCs w:val="16"/>
        </w:rPr>
      </w:pPr>
    </w:p>
    <w:p w:rsidR="00623601" w:rsidRPr="00750CAE" w:rsidRDefault="00623601" w:rsidP="00750CAE">
      <w:pPr>
        <w:pStyle w:val="NoSpacing"/>
        <w:jc w:val="both"/>
        <w:rPr>
          <w:rFonts w:ascii="Times New Roman" w:hAnsi="Times New Roman"/>
          <w:sz w:val="24"/>
          <w:szCs w:val="24"/>
        </w:rPr>
      </w:pPr>
      <w:r>
        <w:rPr>
          <w:rFonts w:ascii="Times New Roman" w:hAnsi="Times New Roman"/>
          <w:sz w:val="24"/>
          <w:szCs w:val="24"/>
        </w:rPr>
        <w:t xml:space="preserve">    </w:t>
      </w:r>
      <w:r w:rsidRPr="00750CAE">
        <w:rPr>
          <w:rFonts w:ascii="Times New Roman" w:hAnsi="Times New Roman"/>
          <w:sz w:val="24"/>
          <w:szCs w:val="24"/>
        </w:rPr>
        <w:t xml:space="preserve">В соответствии со статьей 10 Федерального закона «Об основных гарантиях избирательных прав и права на участие в референдуме граждан Российской Федерации», статьей 8 Закона Пензенской области «О выборах депутатов   представительного органа муниципального образования в Пензенской области по одномандатным избирательным округам»,  Уставом Волче-Вражского сельсовета Тамалинского района Пензенской области, </w:t>
      </w:r>
    </w:p>
    <w:p w:rsidR="00623601" w:rsidRPr="00750CAE" w:rsidRDefault="00623601" w:rsidP="00750CAE">
      <w:pPr>
        <w:pStyle w:val="NoSpacing"/>
        <w:rPr>
          <w:rFonts w:ascii="Times New Roman" w:hAnsi="Times New Roman"/>
          <w:sz w:val="16"/>
          <w:szCs w:val="16"/>
        </w:rPr>
      </w:pPr>
    </w:p>
    <w:p w:rsidR="00623601" w:rsidRPr="00750CAE" w:rsidRDefault="00623601" w:rsidP="00750CAE">
      <w:pPr>
        <w:pStyle w:val="NoSpacing"/>
        <w:jc w:val="center"/>
        <w:rPr>
          <w:rFonts w:ascii="Times New Roman" w:hAnsi="Times New Roman"/>
          <w:b/>
          <w:sz w:val="24"/>
          <w:szCs w:val="24"/>
        </w:rPr>
      </w:pPr>
      <w:r w:rsidRPr="00750CAE">
        <w:rPr>
          <w:rFonts w:ascii="Times New Roman" w:hAnsi="Times New Roman"/>
          <w:b/>
          <w:sz w:val="24"/>
          <w:szCs w:val="24"/>
        </w:rPr>
        <w:t>Комитет местного самоуправления Волче-Вражского сельсовета Тамалинского района Пензенской области решил:</w:t>
      </w:r>
    </w:p>
    <w:p w:rsidR="00623601" w:rsidRPr="00750CAE" w:rsidRDefault="00623601" w:rsidP="00750CAE">
      <w:pPr>
        <w:pStyle w:val="NoSpacing"/>
        <w:jc w:val="center"/>
        <w:rPr>
          <w:rFonts w:ascii="Times New Roman" w:hAnsi="Times New Roman"/>
          <w:b/>
          <w:sz w:val="16"/>
          <w:szCs w:val="16"/>
        </w:rPr>
      </w:pPr>
    </w:p>
    <w:p w:rsidR="00623601" w:rsidRPr="00750CAE" w:rsidRDefault="00623601" w:rsidP="00750CAE">
      <w:pPr>
        <w:pStyle w:val="NoSpacing"/>
        <w:jc w:val="both"/>
        <w:rPr>
          <w:rFonts w:ascii="Times New Roman" w:hAnsi="Times New Roman"/>
          <w:sz w:val="24"/>
          <w:szCs w:val="24"/>
        </w:rPr>
      </w:pPr>
      <w:r>
        <w:rPr>
          <w:rFonts w:ascii="Times New Roman" w:hAnsi="Times New Roman"/>
          <w:sz w:val="24"/>
          <w:szCs w:val="24"/>
        </w:rPr>
        <w:t xml:space="preserve">      </w:t>
      </w:r>
      <w:r w:rsidRPr="00750CAE">
        <w:rPr>
          <w:rFonts w:ascii="Times New Roman" w:hAnsi="Times New Roman"/>
          <w:sz w:val="24"/>
          <w:szCs w:val="24"/>
        </w:rPr>
        <w:t>1. Назначить выборы депутатов Комитета местного самоуправления Волче-Вражского сельсовета Тамалинского района Пензенской области  третьего  созыва на  08 сентября  2019 года.</w:t>
      </w:r>
    </w:p>
    <w:p w:rsidR="00623601" w:rsidRPr="00750CAE" w:rsidRDefault="00623601" w:rsidP="00750CAE">
      <w:pPr>
        <w:pStyle w:val="NoSpacing"/>
        <w:jc w:val="both"/>
        <w:rPr>
          <w:rFonts w:ascii="Times New Roman" w:hAnsi="Times New Roman"/>
          <w:sz w:val="24"/>
          <w:szCs w:val="24"/>
        </w:rPr>
      </w:pPr>
      <w:r w:rsidRPr="00750CAE">
        <w:rPr>
          <w:rFonts w:ascii="Times New Roman" w:hAnsi="Times New Roman"/>
          <w:sz w:val="24"/>
          <w:szCs w:val="24"/>
        </w:rPr>
        <w:t xml:space="preserve">       2. Опубликовать данное решение в информационном бюллетене «Сельский вестник».</w:t>
      </w:r>
    </w:p>
    <w:p w:rsidR="00623601" w:rsidRPr="00750CAE" w:rsidRDefault="00623601" w:rsidP="00750CAE">
      <w:pPr>
        <w:pStyle w:val="NoSpacing"/>
        <w:rPr>
          <w:rFonts w:ascii="Times New Roman" w:hAnsi="Times New Roman"/>
          <w:sz w:val="24"/>
          <w:szCs w:val="24"/>
        </w:rPr>
      </w:pPr>
    </w:p>
    <w:p w:rsidR="00623601" w:rsidRPr="00750CAE" w:rsidRDefault="00623601" w:rsidP="00750CAE">
      <w:pPr>
        <w:pStyle w:val="NoSpacing"/>
        <w:rPr>
          <w:rFonts w:ascii="Times New Roman" w:hAnsi="Times New Roman"/>
          <w:sz w:val="24"/>
          <w:szCs w:val="24"/>
        </w:rPr>
      </w:pPr>
    </w:p>
    <w:p w:rsidR="00623601" w:rsidRPr="00750CAE" w:rsidRDefault="00623601" w:rsidP="00750CAE">
      <w:pPr>
        <w:pStyle w:val="NoSpacing"/>
        <w:rPr>
          <w:rFonts w:ascii="Times New Roman" w:hAnsi="Times New Roman"/>
          <w:sz w:val="24"/>
          <w:szCs w:val="24"/>
        </w:rPr>
      </w:pPr>
    </w:p>
    <w:p w:rsidR="00623601" w:rsidRPr="00750CAE" w:rsidRDefault="00623601" w:rsidP="00750CAE">
      <w:pPr>
        <w:pStyle w:val="NoSpacing"/>
        <w:rPr>
          <w:rFonts w:ascii="Times New Roman" w:hAnsi="Times New Roman"/>
          <w:sz w:val="24"/>
          <w:szCs w:val="24"/>
        </w:rPr>
      </w:pPr>
      <w:r w:rsidRPr="00750CAE">
        <w:rPr>
          <w:rFonts w:ascii="Times New Roman" w:hAnsi="Times New Roman"/>
          <w:sz w:val="24"/>
          <w:szCs w:val="24"/>
        </w:rPr>
        <w:t xml:space="preserve">Глава Волче-Вражского сельсовета  </w:t>
      </w:r>
    </w:p>
    <w:p w:rsidR="00623601" w:rsidRDefault="00623601" w:rsidP="00750CAE">
      <w:pPr>
        <w:pStyle w:val="NoSpacing"/>
        <w:rPr>
          <w:rFonts w:ascii="Times New Roman" w:hAnsi="Times New Roman"/>
          <w:sz w:val="24"/>
          <w:szCs w:val="24"/>
        </w:rPr>
      </w:pPr>
      <w:r w:rsidRPr="00750CAE">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750CAE">
        <w:rPr>
          <w:rFonts w:ascii="Times New Roman" w:hAnsi="Times New Roman"/>
          <w:sz w:val="24"/>
          <w:szCs w:val="24"/>
        </w:rPr>
        <w:t xml:space="preserve">   А.А. Кошелев     </w:t>
      </w:r>
    </w:p>
    <w:p w:rsidR="00623601" w:rsidRPr="00750CAE" w:rsidRDefault="00623601" w:rsidP="00750CAE">
      <w:pPr>
        <w:pStyle w:val="NoSpacing"/>
        <w:rPr>
          <w:rFonts w:ascii="Times New Roman" w:hAnsi="Times New Roman"/>
          <w:sz w:val="24"/>
          <w:szCs w:val="24"/>
        </w:rPr>
      </w:pPr>
      <w:r w:rsidRPr="00750CAE">
        <w:rPr>
          <w:rFonts w:ascii="Times New Roman" w:hAnsi="Times New Roman"/>
          <w:sz w:val="24"/>
          <w:szCs w:val="24"/>
        </w:rPr>
        <w:t xml:space="preserve">                              </w:t>
      </w:r>
    </w:p>
    <w:p w:rsidR="00623601" w:rsidRDefault="00623601" w:rsidP="00750CAE">
      <w:pPr>
        <w:widowControl w:val="0"/>
        <w:autoSpaceDE w:val="0"/>
        <w:autoSpaceDN w:val="0"/>
        <w:adjustRightInd w:val="0"/>
        <w:spacing w:after="0" w:line="240" w:lineRule="auto"/>
        <w:rPr>
          <w:rFonts w:ascii="Times New Roman" w:hAnsi="Times New Roman"/>
          <w:b/>
          <w:bCs/>
          <w:i/>
          <w:iCs/>
          <w:lang w:eastAsia="ru-RU"/>
        </w:rPr>
      </w:pPr>
    </w:p>
    <w:p w:rsidR="00623601" w:rsidRDefault="00623601" w:rsidP="005A143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РЕШЕНИЕ</w:t>
      </w:r>
    </w:p>
    <w:p w:rsidR="00623601" w:rsidRDefault="00623601" w:rsidP="005A143C">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623601" w:rsidRPr="00D223ED" w:rsidTr="00D50448">
        <w:trPr>
          <w:jc w:val="center"/>
        </w:trPr>
        <w:tc>
          <w:tcPr>
            <w:tcW w:w="284" w:type="dxa"/>
            <w:vAlign w:val="bottom"/>
          </w:tcPr>
          <w:p w:rsidR="00623601" w:rsidRDefault="00623601" w:rsidP="00D50448">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623601" w:rsidRDefault="00623601" w:rsidP="00D5044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17.06.2019</w:t>
            </w:r>
          </w:p>
        </w:tc>
        <w:tc>
          <w:tcPr>
            <w:tcW w:w="397" w:type="dxa"/>
          </w:tcPr>
          <w:p w:rsidR="00623601" w:rsidRDefault="00623601" w:rsidP="00D5044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623601" w:rsidRDefault="00623601" w:rsidP="00D5044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382-127/2</w:t>
            </w:r>
          </w:p>
        </w:tc>
      </w:tr>
      <w:tr w:rsidR="00623601" w:rsidRPr="00D223ED" w:rsidTr="00D50448">
        <w:trPr>
          <w:jc w:val="center"/>
        </w:trPr>
        <w:tc>
          <w:tcPr>
            <w:tcW w:w="4650" w:type="dxa"/>
            <w:gridSpan w:val="4"/>
          </w:tcPr>
          <w:p w:rsidR="00623601" w:rsidRDefault="00623601" w:rsidP="00D50448">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623601" w:rsidRDefault="00623601" w:rsidP="00750CAE">
      <w:pPr>
        <w:widowControl w:val="0"/>
        <w:autoSpaceDE w:val="0"/>
        <w:autoSpaceDN w:val="0"/>
        <w:adjustRightInd w:val="0"/>
        <w:spacing w:after="0" w:line="240" w:lineRule="auto"/>
        <w:rPr>
          <w:rFonts w:ascii="Times New Roman" w:hAnsi="Times New Roman"/>
          <w:b/>
          <w:bCs/>
          <w:i/>
          <w:iCs/>
          <w:lang w:eastAsia="ru-RU"/>
        </w:rPr>
      </w:pPr>
    </w:p>
    <w:p w:rsidR="00623601" w:rsidRPr="005A143C" w:rsidRDefault="00623601" w:rsidP="005A143C">
      <w:pPr>
        <w:pStyle w:val="NoSpacing"/>
        <w:jc w:val="center"/>
        <w:rPr>
          <w:rFonts w:ascii="Times New Roman" w:hAnsi="Times New Roman"/>
          <w:b/>
          <w:sz w:val="24"/>
          <w:szCs w:val="24"/>
        </w:rPr>
      </w:pPr>
      <w:r w:rsidRPr="005A143C">
        <w:rPr>
          <w:rFonts w:ascii="Times New Roman" w:hAnsi="Times New Roman"/>
          <w:b/>
          <w:sz w:val="24"/>
          <w:szCs w:val="24"/>
        </w:rPr>
        <w:t>Об утверждении Порядка определения размера арендной платы за земельные участки, находящиеся в муниципальной собственности</w:t>
      </w:r>
    </w:p>
    <w:p w:rsidR="00623601" w:rsidRPr="005A143C" w:rsidRDefault="00623601" w:rsidP="005A143C">
      <w:pPr>
        <w:pStyle w:val="NoSpacing"/>
        <w:jc w:val="center"/>
        <w:rPr>
          <w:rFonts w:ascii="Times New Roman" w:hAnsi="Times New Roman"/>
          <w:b/>
          <w:sz w:val="24"/>
          <w:szCs w:val="24"/>
        </w:rPr>
      </w:pPr>
      <w:r w:rsidRPr="005A143C">
        <w:rPr>
          <w:rFonts w:ascii="Times New Roman" w:hAnsi="Times New Roman"/>
          <w:b/>
          <w:sz w:val="24"/>
          <w:szCs w:val="24"/>
        </w:rPr>
        <w:t>Волче-Вражского сельсовета Тамалинского района Пензенской области и предоставленные в аренду без торгов.</w:t>
      </w:r>
    </w:p>
    <w:p w:rsidR="00623601" w:rsidRPr="005A143C" w:rsidRDefault="00623601" w:rsidP="005A143C">
      <w:pPr>
        <w:pStyle w:val="NoSpacing"/>
        <w:jc w:val="both"/>
        <w:rPr>
          <w:rFonts w:ascii="Times New Roman" w:hAnsi="Times New Roman"/>
          <w:sz w:val="16"/>
          <w:szCs w:val="16"/>
        </w:rPr>
      </w:pPr>
    </w:p>
    <w:p w:rsidR="00623601" w:rsidRPr="005A143C" w:rsidRDefault="00623601" w:rsidP="005A143C">
      <w:pPr>
        <w:pStyle w:val="NoSpacing"/>
        <w:jc w:val="both"/>
        <w:rPr>
          <w:rFonts w:ascii="Times New Roman" w:hAnsi="Times New Roman"/>
          <w:sz w:val="24"/>
          <w:szCs w:val="24"/>
        </w:rPr>
      </w:pPr>
      <w:r>
        <w:rPr>
          <w:rFonts w:ascii="Times New Roman" w:hAnsi="Times New Roman"/>
          <w:sz w:val="24"/>
          <w:szCs w:val="24"/>
        </w:rPr>
        <w:t xml:space="preserve">   </w:t>
      </w:r>
      <w:r w:rsidRPr="005A143C">
        <w:rPr>
          <w:rFonts w:ascii="Times New Roman" w:hAnsi="Times New Roman"/>
          <w:sz w:val="24"/>
          <w:szCs w:val="24"/>
        </w:rPr>
        <w:t>В соответствии с подпунктом 3 пункта 3 статьи 39.7 Земельного кодекса Российской Федерации, руководствуясь Уставом Волче-Вражского сельсовета Тамалинского района Пензенской области,</w:t>
      </w:r>
    </w:p>
    <w:p w:rsidR="00623601" w:rsidRPr="005A143C" w:rsidRDefault="00623601" w:rsidP="005A143C">
      <w:pPr>
        <w:pStyle w:val="NoSpacing"/>
        <w:jc w:val="both"/>
        <w:rPr>
          <w:rFonts w:ascii="Times New Roman" w:hAnsi="Times New Roman"/>
          <w:sz w:val="16"/>
          <w:szCs w:val="16"/>
        </w:rPr>
      </w:pPr>
    </w:p>
    <w:p w:rsidR="00623601" w:rsidRPr="005A143C" w:rsidRDefault="00623601" w:rsidP="005A143C">
      <w:pPr>
        <w:pStyle w:val="NoSpacing"/>
        <w:jc w:val="center"/>
        <w:rPr>
          <w:rFonts w:ascii="Times New Roman" w:hAnsi="Times New Roman"/>
          <w:b/>
          <w:sz w:val="24"/>
          <w:szCs w:val="24"/>
        </w:rPr>
      </w:pPr>
      <w:r w:rsidRPr="005A143C">
        <w:rPr>
          <w:rFonts w:ascii="Times New Roman" w:hAnsi="Times New Roman"/>
          <w:b/>
          <w:sz w:val="24"/>
          <w:szCs w:val="24"/>
        </w:rPr>
        <w:t>Комитет местного самоуправления Волче-Вражского сельсовета Тамалинского района Пензенской области решил:</w:t>
      </w:r>
    </w:p>
    <w:p w:rsidR="00623601" w:rsidRPr="005A143C" w:rsidRDefault="00623601" w:rsidP="005A143C">
      <w:pPr>
        <w:pStyle w:val="NoSpacing"/>
        <w:jc w:val="center"/>
        <w:rPr>
          <w:rFonts w:ascii="Times New Roman" w:hAnsi="Times New Roman"/>
          <w:b/>
          <w:sz w:val="24"/>
          <w:szCs w:val="24"/>
        </w:rPr>
      </w:pPr>
    </w:p>
    <w:p w:rsidR="00623601" w:rsidRPr="005A143C" w:rsidRDefault="00623601" w:rsidP="005A143C">
      <w:pPr>
        <w:pStyle w:val="NoSpacing"/>
        <w:jc w:val="both"/>
        <w:rPr>
          <w:rFonts w:ascii="Times New Roman" w:hAnsi="Times New Roman"/>
          <w:sz w:val="24"/>
          <w:szCs w:val="24"/>
        </w:rPr>
      </w:pPr>
      <w:r>
        <w:rPr>
          <w:rFonts w:ascii="Times New Roman" w:hAnsi="Times New Roman"/>
          <w:sz w:val="24"/>
          <w:szCs w:val="24"/>
        </w:rPr>
        <w:t xml:space="preserve">   </w:t>
      </w:r>
      <w:r w:rsidRPr="005A143C">
        <w:rPr>
          <w:rFonts w:ascii="Times New Roman" w:hAnsi="Times New Roman"/>
          <w:sz w:val="24"/>
          <w:szCs w:val="24"/>
        </w:rPr>
        <w:t>1. Утвердить Порядок определения размера арендной платы за земельные участки, находящиеся в муниципальной собственности Волче-Вражского сельсовета Тамалинского района Пензенской области и предоставленные в аренду без торгов.</w:t>
      </w:r>
    </w:p>
    <w:p w:rsidR="00623601" w:rsidRPr="005A143C" w:rsidRDefault="00623601" w:rsidP="005A143C">
      <w:pPr>
        <w:pStyle w:val="NoSpacing"/>
        <w:jc w:val="both"/>
        <w:rPr>
          <w:rFonts w:ascii="Times New Roman" w:hAnsi="Times New Roman"/>
          <w:sz w:val="24"/>
          <w:szCs w:val="24"/>
        </w:rPr>
      </w:pPr>
      <w:r>
        <w:rPr>
          <w:rFonts w:ascii="Times New Roman" w:hAnsi="Times New Roman"/>
          <w:sz w:val="24"/>
          <w:szCs w:val="24"/>
        </w:rPr>
        <w:t xml:space="preserve">   </w:t>
      </w:r>
      <w:r w:rsidRPr="005A143C">
        <w:rPr>
          <w:rFonts w:ascii="Times New Roman" w:hAnsi="Times New Roman"/>
          <w:sz w:val="24"/>
          <w:szCs w:val="24"/>
        </w:rPr>
        <w:t>2. Признать утратившими силу решения Комитета местного самоуправления Волче-Вражского сельсовета Тамалинского района Пензенской области:</w:t>
      </w:r>
    </w:p>
    <w:p w:rsidR="00623601" w:rsidRPr="005A143C" w:rsidRDefault="00623601" w:rsidP="005A143C">
      <w:pPr>
        <w:pStyle w:val="NoSpacing"/>
        <w:jc w:val="both"/>
        <w:rPr>
          <w:rFonts w:ascii="Times New Roman" w:hAnsi="Times New Roman"/>
          <w:bCs/>
          <w:sz w:val="24"/>
          <w:szCs w:val="24"/>
        </w:rPr>
      </w:pPr>
      <w:r w:rsidRPr="005A143C">
        <w:rPr>
          <w:rFonts w:ascii="Times New Roman" w:hAnsi="Times New Roman"/>
          <w:sz w:val="24"/>
          <w:szCs w:val="24"/>
        </w:rPr>
        <w:t xml:space="preserve">     2.1. от 10.10.2016 № 165-55/2  «</w:t>
      </w:r>
      <w:r w:rsidRPr="005A143C">
        <w:rPr>
          <w:rFonts w:ascii="Times New Roman" w:hAnsi="Times New Roman"/>
          <w:bCs/>
          <w:sz w:val="24"/>
          <w:szCs w:val="24"/>
        </w:rPr>
        <w:t>Об утверждении порядка определения размера арендной платы за земельные участки, находящиеся в собственности Волче-Вражского сельсовета Тамалинского района Пензенской области  и предоставленные в аренду без торгов»</w:t>
      </w:r>
      <w:r w:rsidRPr="005A143C">
        <w:rPr>
          <w:rFonts w:ascii="Times New Roman" w:hAnsi="Times New Roman"/>
          <w:sz w:val="24"/>
          <w:szCs w:val="24"/>
        </w:rPr>
        <w:t>;</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    2.2. от 07.12.2016 № 185-60/2  «О внесении изменений в Порядок определения размера арендной платы за земельные участки, находящиеся в собственности Волче-Вражского сельсовета Тамалинского района Пензенской области и предоставленные в аренду без торгов»;</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    2.3.  от 29.12.2017 № 250-88/2  «О внесении изменений в решение  Комитета местного самоуправления Волче-Вражского сельсовета Тамалинского района Пензенской области от 10.10.2016 года №165-55/2 «Об утверждении порядка определения размера арендной платы за земельные участки, находящиеся в собственности Волче-Вражского сельсовета Тамалинского района и представленные в аренду без торгов».</w:t>
      </w:r>
    </w:p>
    <w:p w:rsidR="00623601" w:rsidRPr="005A143C" w:rsidRDefault="00623601" w:rsidP="005A143C">
      <w:pPr>
        <w:pStyle w:val="NoSpacing"/>
        <w:jc w:val="both"/>
        <w:rPr>
          <w:rFonts w:ascii="Times New Roman" w:hAnsi="Times New Roman"/>
          <w:sz w:val="24"/>
          <w:szCs w:val="24"/>
        </w:rPr>
      </w:pPr>
      <w:r>
        <w:rPr>
          <w:rFonts w:ascii="Times New Roman" w:hAnsi="Times New Roman"/>
          <w:sz w:val="24"/>
          <w:szCs w:val="24"/>
        </w:rPr>
        <w:t xml:space="preserve">   </w:t>
      </w:r>
      <w:r w:rsidRPr="005A143C">
        <w:rPr>
          <w:rFonts w:ascii="Times New Roman" w:hAnsi="Times New Roman"/>
          <w:sz w:val="24"/>
          <w:szCs w:val="24"/>
        </w:rPr>
        <w:t>3. Опубликовать настоящее решение в информационном бюллетене "Сельский вестник".</w:t>
      </w:r>
    </w:p>
    <w:p w:rsidR="00623601" w:rsidRPr="005A143C" w:rsidRDefault="00623601" w:rsidP="005A143C">
      <w:pPr>
        <w:pStyle w:val="NoSpacing"/>
        <w:jc w:val="both"/>
        <w:rPr>
          <w:rFonts w:ascii="Times New Roman" w:hAnsi="Times New Roman"/>
          <w:sz w:val="24"/>
          <w:szCs w:val="24"/>
        </w:rPr>
      </w:pPr>
      <w:r>
        <w:rPr>
          <w:rFonts w:ascii="Times New Roman" w:hAnsi="Times New Roman"/>
          <w:sz w:val="24"/>
          <w:szCs w:val="24"/>
        </w:rPr>
        <w:t xml:space="preserve">   </w:t>
      </w:r>
      <w:r w:rsidRPr="005A143C">
        <w:rPr>
          <w:rFonts w:ascii="Times New Roman" w:hAnsi="Times New Roman"/>
          <w:sz w:val="24"/>
          <w:szCs w:val="24"/>
        </w:rPr>
        <w:t>4. Настоящее решение вступает в силу на следующий день после дня его официального опубликования.</w:t>
      </w:r>
    </w:p>
    <w:p w:rsidR="00623601" w:rsidRPr="005A143C" w:rsidRDefault="00623601" w:rsidP="005A143C">
      <w:pPr>
        <w:pStyle w:val="NoSpacing"/>
        <w:jc w:val="both"/>
        <w:rPr>
          <w:rFonts w:ascii="Times New Roman" w:hAnsi="Times New Roman"/>
          <w:sz w:val="24"/>
          <w:szCs w:val="24"/>
        </w:rPr>
      </w:pPr>
      <w:r>
        <w:rPr>
          <w:rFonts w:ascii="Times New Roman" w:hAnsi="Times New Roman"/>
          <w:sz w:val="24"/>
          <w:szCs w:val="24"/>
        </w:rPr>
        <w:t xml:space="preserve">   </w:t>
      </w:r>
      <w:r w:rsidRPr="005A143C">
        <w:rPr>
          <w:rFonts w:ascii="Times New Roman" w:hAnsi="Times New Roman"/>
          <w:sz w:val="24"/>
          <w:szCs w:val="24"/>
        </w:rPr>
        <w:t>5. Контроль  исполнения настоящего решения возложить на главу Волче-Вражского сельсовета Тамалинского района Пензенской области.</w:t>
      </w:r>
    </w:p>
    <w:p w:rsidR="00623601" w:rsidRPr="005A143C" w:rsidRDefault="00623601" w:rsidP="005A143C">
      <w:pPr>
        <w:pStyle w:val="NoSpacing"/>
        <w:jc w:val="both"/>
        <w:rPr>
          <w:rFonts w:ascii="Times New Roman" w:hAnsi="Times New Roman"/>
          <w:sz w:val="24"/>
          <w:szCs w:val="24"/>
        </w:rPr>
      </w:pPr>
    </w:p>
    <w:p w:rsidR="00623601" w:rsidRPr="005A143C" w:rsidRDefault="00623601" w:rsidP="005A143C">
      <w:pPr>
        <w:pStyle w:val="NoSpacing"/>
        <w:jc w:val="both"/>
        <w:rPr>
          <w:rFonts w:ascii="Times New Roman" w:hAnsi="Times New Roman"/>
          <w:sz w:val="24"/>
          <w:szCs w:val="24"/>
        </w:rPr>
      </w:pPr>
    </w:p>
    <w:p w:rsidR="00623601" w:rsidRPr="005A143C" w:rsidRDefault="00623601" w:rsidP="005A143C">
      <w:pPr>
        <w:pStyle w:val="NoSpacing"/>
        <w:jc w:val="both"/>
        <w:rPr>
          <w:rFonts w:ascii="Times New Roman" w:hAnsi="Times New Roman"/>
          <w:sz w:val="24"/>
          <w:szCs w:val="24"/>
        </w:rPr>
      </w:pP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Глава Волче-Вражского сельсовета</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Тамалинского района  Пензенской области                                   А.А. Кошелев                                                </w:t>
      </w:r>
    </w:p>
    <w:p w:rsidR="00623601" w:rsidRPr="005A143C" w:rsidRDefault="00623601" w:rsidP="005A143C">
      <w:pPr>
        <w:pStyle w:val="NoSpacing"/>
        <w:jc w:val="both"/>
        <w:rPr>
          <w:rFonts w:ascii="Times New Roman" w:hAnsi="Times New Roman"/>
          <w:sz w:val="24"/>
          <w:szCs w:val="24"/>
        </w:rPr>
      </w:pPr>
    </w:p>
    <w:p w:rsidR="00623601" w:rsidRPr="005A143C" w:rsidRDefault="00623601" w:rsidP="005A143C">
      <w:pPr>
        <w:pStyle w:val="NoSpacing"/>
        <w:jc w:val="both"/>
        <w:rPr>
          <w:rFonts w:ascii="Times New Roman" w:hAnsi="Times New Roman"/>
          <w:sz w:val="24"/>
          <w:szCs w:val="24"/>
        </w:rPr>
      </w:pPr>
    </w:p>
    <w:p w:rsidR="00623601" w:rsidRPr="005A143C" w:rsidRDefault="00623601" w:rsidP="005A143C">
      <w:pPr>
        <w:pStyle w:val="NoSpacing"/>
        <w:jc w:val="right"/>
        <w:rPr>
          <w:rFonts w:ascii="Times New Roman" w:hAnsi="Times New Roman"/>
        </w:rPr>
      </w:pPr>
      <w:r w:rsidRPr="005A143C">
        <w:rPr>
          <w:rFonts w:ascii="Times New Roman" w:hAnsi="Times New Roman"/>
        </w:rPr>
        <w:t>Приложение</w:t>
      </w:r>
    </w:p>
    <w:p w:rsidR="00623601" w:rsidRPr="005A143C" w:rsidRDefault="00623601" w:rsidP="005A143C">
      <w:pPr>
        <w:pStyle w:val="NoSpacing"/>
        <w:jc w:val="right"/>
        <w:rPr>
          <w:rFonts w:ascii="Times New Roman" w:hAnsi="Times New Roman"/>
        </w:rPr>
      </w:pPr>
      <w:r w:rsidRPr="005A143C">
        <w:rPr>
          <w:rFonts w:ascii="Times New Roman" w:hAnsi="Times New Roman"/>
        </w:rPr>
        <w:t>к решению Комитета местного самоуправления</w:t>
      </w:r>
    </w:p>
    <w:p w:rsidR="00623601" w:rsidRPr="005A143C" w:rsidRDefault="00623601" w:rsidP="005A143C">
      <w:pPr>
        <w:pStyle w:val="NoSpacing"/>
        <w:jc w:val="right"/>
        <w:rPr>
          <w:rFonts w:ascii="Times New Roman" w:hAnsi="Times New Roman"/>
        </w:rPr>
      </w:pPr>
      <w:r w:rsidRPr="005A143C">
        <w:rPr>
          <w:rFonts w:ascii="Times New Roman" w:hAnsi="Times New Roman"/>
        </w:rPr>
        <w:t xml:space="preserve"> Волче-Вражского сельсовета Тамалинского района</w:t>
      </w:r>
    </w:p>
    <w:p w:rsidR="00623601" w:rsidRPr="005A143C" w:rsidRDefault="00623601" w:rsidP="005A143C">
      <w:pPr>
        <w:pStyle w:val="NoSpacing"/>
        <w:jc w:val="right"/>
        <w:rPr>
          <w:rFonts w:ascii="Times New Roman" w:hAnsi="Times New Roman"/>
        </w:rPr>
      </w:pPr>
      <w:r w:rsidRPr="005A143C">
        <w:rPr>
          <w:rFonts w:ascii="Times New Roman" w:hAnsi="Times New Roman"/>
        </w:rPr>
        <w:t>Пензенской области</w:t>
      </w:r>
    </w:p>
    <w:p w:rsidR="00623601" w:rsidRPr="005A143C" w:rsidRDefault="00623601" w:rsidP="005A143C">
      <w:pPr>
        <w:pStyle w:val="NoSpacing"/>
        <w:jc w:val="right"/>
        <w:rPr>
          <w:rFonts w:ascii="Times New Roman" w:hAnsi="Times New Roman"/>
        </w:rPr>
      </w:pPr>
      <w:r w:rsidRPr="005A143C">
        <w:rPr>
          <w:rFonts w:ascii="Times New Roman" w:hAnsi="Times New Roman"/>
        </w:rPr>
        <w:t>от  17.06.2019  №  382-127/2</w:t>
      </w:r>
    </w:p>
    <w:p w:rsidR="00623601" w:rsidRPr="005A143C" w:rsidRDefault="00623601" w:rsidP="005A143C">
      <w:pPr>
        <w:pStyle w:val="NoSpacing"/>
        <w:jc w:val="both"/>
        <w:rPr>
          <w:rFonts w:ascii="Times New Roman" w:hAnsi="Times New Roman"/>
          <w:sz w:val="24"/>
          <w:szCs w:val="24"/>
        </w:rPr>
      </w:pPr>
    </w:p>
    <w:p w:rsidR="00623601" w:rsidRPr="005A143C" w:rsidRDefault="00623601" w:rsidP="005A143C">
      <w:pPr>
        <w:pStyle w:val="NoSpacing"/>
        <w:jc w:val="center"/>
        <w:rPr>
          <w:rFonts w:ascii="Times New Roman" w:hAnsi="Times New Roman"/>
          <w:sz w:val="24"/>
          <w:szCs w:val="24"/>
        </w:rPr>
      </w:pPr>
      <w:r w:rsidRPr="005A143C">
        <w:rPr>
          <w:rFonts w:ascii="Times New Roman" w:hAnsi="Times New Roman"/>
          <w:sz w:val="24"/>
          <w:szCs w:val="24"/>
        </w:rPr>
        <w:t>Порядок определения размера арендной платы за земельные участки, находящиеся в муниципальной собственности Волче-Вражского сельсовета Тамалинского района Пензенской области и предоставленные в аренду без торгов</w:t>
      </w:r>
    </w:p>
    <w:p w:rsidR="00623601" w:rsidRPr="005A143C" w:rsidRDefault="00623601" w:rsidP="005A143C">
      <w:pPr>
        <w:pStyle w:val="NoSpacing"/>
        <w:jc w:val="center"/>
        <w:rPr>
          <w:rFonts w:ascii="Times New Roman" w:hAnsi="Times New Roman"/>
          <w:sz w:val="24"/>
          <w:szCs w:val="24"/>
        </w:rPr>
      </w:pPr>
    </w:p>
    <w:p w:rsidR="00623601" w:rsidRPr="005A143C" w:rsidRDefault="00623601" w:rsidP="005A143C">
      <w:pPr>
        <w:pStyle w:val="NoSpacing"/>
        <w:jc w:val="both"/>
        <w:rPr>
          <w:rFonts w:ascii="Times New Roman" w:hAnsi="Times New Roman"/>
          <w:bCs/>
          <w:sz w:val="24"/>
          <w:szCs w:val="24"/>
        </w:rPr>
      </w:pPr>
      <w:bookmarkStart w:id="0" w:name="Par0"/>
      <w:bookmarkEnd w:id="0"/>
      <w:r w:rsidRPr="005A143C">
        <w:rPr>
          <w:rFonts w:ascii="Times New Roman" w:hAnsi="Times New Roman"/>
          <w:bCs/>
          <w:sz w:val="24"/>
          <w:szCs w:val="24"/>
        </w:rPr>
        <w:t>1. Общие положения</w:t>
      </w:r>
    </w:p>
    <w:p w:rsidR="00623601" w:rsidRPr="005A143C" w:rsidRDefault="00623601" w:rsidP="005A143C">
      <w:pPr>
        <w:pStyle w:val="NoSpacing"/>
        <w:jc w:val="both"/>
        <w:rPr>
          <w:rFonts w:ascii="Times New Roman" w:hAnsi="Times New Roman"/>
          <w:sz w:val="16"/>
          <w:szCs w:val="16"/>
        </w:rPr>
      </w:pP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1. Предметом регулирования настоящего Порядка является механизм определения размера арендной платы за земельные участки, находящиеся в собственности Волче-Вражского сельсовета Тамалинского района Пензенской области и предоставленные в аренду без торгов.</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1.1  Годовой размер арендной платы за земельный участок, находящийся в собственности Волче-Вражского сельсовета Тамалинского района Пензенской области и предоставленный в аренду без торгов юридическим лицам, для осуществления деятельности, предусмотренной концессионным соглашением, соглашением о муниципально-частном партнерстве, лицу, с которым заключены указанные соглашения, определяется на основании кадастровой стоимости земельного участка и рассчитывается в размере 1,5 процента от кадастровой стоимости земельного участка. Размер арендной платы, определяемый в соответствии с настоящим пунктом устанавливается сроком на пять последовательных лет с даты заключения договора аренды земельного участка с лицами, указанными в настоящем пункте.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Лицам, указанным в настоящем пункте, по истечении пяти последовательных лет с даты заключения договора аренды земельного участка годовой размер арендной платы определяется в соответствии с </w:t>
      </w:r>
      <w:hyperlink w:anchor="Par45" w:history="1">
        <w:r w:rsidRPr="005A143C">
          <w:rPr>
            <w:rFonts w:ascii="Times New Roman" w:hAnsi="Times New Roman"/>
            <w:sz w:val="24"/>
            <w:szCs w:val="24"/>
          </w:rPr>
          <w:t>пунктом</w:t>
        </w:r>
      </w:hyperlink>
      <w:r w:rsidRPr="005A143C">
        <w:rPr>
          <w:rFonts w:ascii="Times New Roman" w:hAnsi="Times New Roman"/>
          <w:sz w:val="24"/>
          <w:szCs w:val="24"/>
        </w:rPr>
        <w:t xml:space="preserve"> 5 настоящего Порядка</w:t>
      </w:r>
    </w:p>
    <w:p w:rsidR="00623601" w:rsidRPr="005A143C" w:rsidRDefault="00623601" w:rsidP="005A143C">
      <w:pPr>
        <w:pStyle w:val="NoSpacing"/>
        <w:jc w:val="both"/>
        <w:rPr>
          <w:rFonts w:ascii="Times New Roman" w:hAnsi="Times New Roman"/>
          <w:sz w:val="24"/>
          <w:szCs w:val="24"/>
        </w:rPr>
      </w:pPr>
      <w:bookmarkStart w:id="1" w:name="Par16"/>
      <w:bookmarkEnd w:id="1"/>
      <w:r w:rsidRPr="005A143C">
        <w:rPr>
          <w:rFonts w:ascii="Times New Roman" w:hAnsi="Times New Roman"/>
          <w:sz w:val="24"/>
          <w:szCs w:val="24"/>
        </w:rPr>
        <w:t xml:space="preserve">1.2. В случае предоставления земельного участка, находящегося в собственности Волче-Вражского сельсовета Тамалинского района Пензенской области и предоставленного в аренду без торгов,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6" w:history="1">
        <w:r w:rsidRPr="005A143C">
          <w:rPr>
            <w:rFonts w:ascii="Times New Roman" w:hAnsi="Times New Roman"/>
            <w:sz w:val="24"/>
            <w:szCs w:val="24"/>
          </w:rPr>
          <w:t>пунктом 5 статьи 39.6</w:t>
        </w:r>
      </w:hyperlink>
      <w:r w:rsidRPr="005A143C">
        <w:rPr>
          <w:rFonts w:ascii="Times New Roman" w:hAnsi="Times New Roman"/>
          <w:sz w:val="24"/>
          <w:szCs w:val="24"/>
        </w:rPr>
        <w:t xml:space="preserve"> Земельного кодекса Российской Федерации, годовой размер арендной платы определяется в соответствии с Федеральным </w:t>
      </w:r>
      <w:hyperlink r:id="rId7" w:history="1">
        <w:r w:rsidRPr="005A143C">
          <w:rPr>
            <w:rFonts w:ascii="Times New Roman" w:hAnsi="Times New Roman"/>
            <w:sz w:val="24"/>
            <w:szCs w:val="24"/>
          </w:rPr>
          <w:t>законом</w:t>
        </w:r>
      </w:hyperlink>
      <w:r w:rsidRPr="005A143C">
        <w:rPr>
          <w:rFonts w:ascii="Times New Roman" w:hAnsi="Times New Roman"/>
          <w:sz w:val="24"/>
          <w:szCs w:val="24"/>
        </w:rPr>
        <w:t xml:space="preserve"> от 29.07.1998 N 135-ФЗ "Об оценочной деятельности в Российской Федерации" (с последующими изменениями). Заказчиком работ на проведение оценки годового размера арендной платы в соответствии с настоящим пунктом выступает администрация Волче-Вражского сельсовета Тамалинского района Пензенской области.</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2. В случае предоставления земельного участка, находящегося в собственности Волче-Вражского сельсовета Тамалинского района Пензенской области и предоставленного в аренду без торгов, годовой размер арендной платы определяется на основании кадастровой стоимости земельного участка и рассчитывается в размере: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- 0,6 процента от кадастровой стоимости в отношении:</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а) земельного участка, предоставленного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 w:history="1">
        <w:r w:rsidRPr="005A143C">
          <w:rPr>
            <w:rFonts w:ascii="Times New Roman" w:hAnsi="Times New Roman"/>
            <w:sz w:val="24"/>
            <w:szCs w:val="24"/>
          </w:rPr>
          <w:t>статьей 39.18</w:t>
        </w:r>
      </w:hyperlink>
      <w:r w:rsidRPr="005A143C">
        <w:rPr>
          <w:rFonts w:ascii="Times New Roman" w:hAnsi="Times New Roman"/>
          <w:sz w:val="24"/>
          <w:szCs w:val="24"/>
        </w:rPr>
        <w:t xml:space="preserve"> Земельного кодекса Российской Федерации, размещения гаражей, индивидуальных жилых домов;</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б) земельного участка, предоставленного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в)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в размере земельного налога, рассчитанного в отношении такого земельного участка, в случае заключения договора аренды земельного участка:</w:t>
      </w:r>
    </w:p>
    <w:p w:rsidR="00623601" w:rsidRPr="005A143C" w:rsidRDefault="00623601" w:rsidP="005A143C">
      <w:pPr>
        <w:pStyle w:val="NoSpacing"/>
        <w:jc w:val="both"/>
        <w:rPr>
          <w:rFonts w:ascii="Times New Roman" w:hAnsi="Times New Roman"/>
          <w:sz w:val="24"/>
          <w:szCs w:val="24"/>
        </w:rPr>
      </w:pPr>
      <w:bookmarkStart w:id="2" w:name="Par25"/>
      <w:bookmarkEnd w:id="2"/>
      <w:r w:rsidRPr="005A143C">
        <w:rPr>
          <w:rFonts w:ascii="Times New Roman" w:hAnsi="Times New Roman"/>
          <w:sz w:val="24"/>
          <w:szCs w:val="24"/>
        </w:rPr>
        <w:t xml:space="preserve">1) с лицом, которое в соответствии с Земельным </w:t>
      </w:r>
      <w:hyperlink r:id="rId9" w:history="1">
        <w:r w:rsidRPr="005A143C">
          <w:rPr>
            <w:rFonts w:ascii="Times New Roman" w:hAnsi="Times New Roman"/>
            <w:sz w:val="24"/>
            <w:szCs w:val="24"/>
          </w:rPr>
          <w:t>кодексом</w:t>
        </w:r>
      </w:hyperlink>
      <w:r w:rsidRPr="005A143C">
        <w:rPr>
          <w:rFonts w:ascii="Times New Roman" w:hAnsi="Times New Roman"/>
          <w:sz w:val="24"/>
          <w:szCs w:val="24"/>
        </w:rPr>
        <w:t xml:space="preserve"> Российской Федерации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3)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Пензенской области, с некоммерческой организацией, созданной Пензенской областью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4) с гражданами, имеющими в соответствии с федеральными законами, законами Пензенской области право на первоочередное или внеочередное приобретение земельных участков;</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5) в соответствии с </w:t>
      </w:r>
      <w:hyperlink r:id="rId10" w:history="1">
        <w:r w:rsidRPr="005A143C">
          <w:rPr>
            <w:rFonts w:ascii="Times New Roman" w:hAnsi="Times New Roman"/>
            <w:sz w:val="24"/>
            <w:szCs w:val="24"/>
          </w:rPr>
          <w:t>пунктом 3</w:t>
        </w:r>
      </w:hyperlink>
      <w:r w:rsidRPr="005A143C">
        <w:rPr>
          <w:rFonts w:ascii="Times New Roman" w:hAnsi="Times New Roman"/>
          <w:sz w:val="24"/>
          <w:szCs w:val="24"/>
        </w:rPr>
        <w:t xml:space="preserve"> или </w:t>
      </w:r>
      <w:hyperlink r:id="rId11" w:history="1">
        <w:r w:rsidRPr="005A143C">
          <w:rPr>
            <w:rFonts w:ascii="Times New Roman" w:hAnsi="Times New Roman"/>
            <w:sz w:val="24"/>
            <w:szCs w:val="24"/>
          </w:rPr>
          <w:t>4 статьи 39.20</w:t>
        </w:r>
      </w:hyperlink>
      <w:r w:rsidRPr="005A143C">
        <w:rPr>
          <w:rFonts w:ascii="Times New Roman" w:hAnsi="Times New Roman"/>
          <w:sz w:val="24"/>
          <w:szCs w:val="24"/>
        </w:rPr>
        <w:t xml:space="preserve">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6) с юридическим лицом, заключившим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в отношении земельных участков, предоставленных такому юридическому лицу в соответствии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7) с юридическим лицом, заключившим договор о комплексном освоении территории в целях строительства стандартного жилья, в отношении земельных участков, образованных из земельного участка,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w:t>
      </w:r>
    </w:p>
    <w:p w:rsidR="00623601" w:rsidRPr="005A143C" w:rsidRDefault="00623601" w:rsidP="005A143C">
      <w:pPr>
        <w:pStyle w:val="NoSpacing"/>
        <w:jc w:val="both"/>
        <w:rPr>
          <w:rFonts w:ascii="Times New Roman" w:hAnsi="Times New Roman"/>
          <w:sz w:val="24"/>
          <w:szCs w:val="24"/>
        </w:rPr>
      </w:pPr>
      <w:bookmarkStart w:id="3" w:name="Par34"/>
      <w:bookmarkEnd w:id="3"/>
      <w:r w:rsidRPr="005A143C">
        <w:rPr>
          <w:rFonts w:ascii="Times New Roman" w:hAnsi="Times New Roman"/>
          <w:sz w:val="24"/>
          <w:szCs w:val="24"/>
        </w:rPr>
        <w:t xml:space="preserve">8) с членом садоводческого, огороднического или дачного некоммерческого объединения граждан или с этим объединением в случае, если земельные участки образованы из земельного участка, предоставленного до дня вступления в силу Федерального </w:t>
      </w:r>
      <w:hyperlink r:id="rId12" w:history="1">
        <w:r w:rsidRPr="005A143C">
          <w:rPr>
            <w:rFonts w:ascii="Times New Roman" w:hAnsi="Times New Roman"/>
            <w:sz w:val="24"/>
            <w:szCs w:val="24"/>
          </w:rPr>
          <w:t>закона</w:t>
        </w:r>
      </w:hyperlink>
      <w:r w:rsidRPr="005A143C">
        <w:rPr>
          <w:rFonts w:ascii="Times New Roman" w:hAnsi="Times New Roman"/>
          <w:sz w:val="24"/>
          <w:szCs w:val="24"/>
        </w:rPr>
        <w:t xml:space="preserve"> от 25.10.2001 N 137-ФЗ "О введении в действие Земельного кодекса Российской Федерации" (с последующими изменениями) для ведения садоводства, огородничества садоводческому, огородническому некоммерческому объединению граждан либо иной организации, при которой было создано или организовано указанное объединение, или земельные участки, которые образованы из таких земельных участков и относятся к имуществу общего пользования, являются зарезервированными для государственных или муниципальных нужд либо ограниченными в обороте.</w:t>
      </w:r>
    </w:p>
    <w:p w:rsidR="00623601" w:rsidRPr="005A143C" w:rsidRDefault="00623601" w:rsidP="005A143C">
      <w:pPr>
        <w:pStyle w:val="NoSpacing"/>
        <w:jc w:val="both"/>
        <w:rPr>
          <w:rFonts w:ascii="Times New Roman" w:hAnsi="Times New Roman"/>
          <w:sz w:val="24"/>
          <w:szCs w:val="24"/>
        </w:rPr>
      </w:pPr>
      <w:bookmarkStart w:id="4" w:name="Par36"/>
      <w:bookmarkEnd w:id="4"/>
      <w:r w:rsidRPr="005A143C">
        <w:rPr>
          <w:rFonts w:ascii="Times New Roman" w:hAnsi="Times New Roman"/>
          <w:sz w:val="24"/>
          <w:szCs w:val="24"/>
        </w:rPr>
        <w:t xml:space="preserve">3. Годовой размер арендной платы за земельные участки, находящиеся в муниципальной собственности Волче-Вражского сельсовета Тамалинского района и предоставленные для размещения объектов, предусмотренных </w:t>
      </w:r>
      <w:hyperlink r:id="rId13" w:history="1">
        <w:r w:rsidRPr="005A143C">
          <w:rPr>
            <w:rFonts w:ascii="Times New Roman" w:hAnsi="Times New Roman"/>
            <w:sz w:val="24"/>
            <w:szCs w:val="24"/>
          </w:rPr>
          <w:t>подпунктом 2 статьи 49</w:t>
        </w:r>
      </w:hyperlink>
      <w:r w:rsidRPr="005A143C">
        <w:rPr>
          <w:rFonts w:ascii="Times New Roman" w:hAnsi="Times New Roman"/>
          <w:sz w:val="24"/>
          <w:szCs w:val="24"/>
        </w:rPr>
        <w:t xml:space="preserve"> Земельного кодекса Российской Федерации, а также для проведения работ, связанных с пользованием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623601" w:rsidRPr="005A143C" w:rsidRDefault="00623601" w:rsidP="005A143C">
      <w:pPr>
        <w:pStyle w:val="NoSpacing"/>
        <w:jc w:val="both"/>
        <w:rPr>
          <w:rFonts w:ascii="Times New Roman" w:hAnsi="Times New Roman"/>
          <w:sz w:val="24"/>
          <w:szCs w:val="24"/>
        </w:rPr>
      </w:pPr>
      <w:bookmarkStart w:id="5" w:name="Par37"/>
      <w:bookmarkEnd w:id="5"/>
      <w:r w:rsidRPr="005A143C">
        <w:rPr>
          <w:rFonts w:ascii="Times New Roman" w:hAnsi="Times New Roman"/>
          <w:sz w:val="24"/>
          <w:szCs w:val="24"/>
        </w:rPr>
        <w:t xml:space="preserve">4.  В случае переоформления права постоянного (бессрочного) пользования земельными участками на право аренды земельных участков в соответствии с </w:t>
      </w:r>
      <w:hyperlink r:id="rId14" w:history="1">
        <w:r w:rsidRPr="005A143C">
          <w:rPr>
            <w:rFonts w:ascii="Times New Roman" w:hAnsi="Times New Roman"/>
            <w:sz w:val="24"/>
            <w:szCs w:val="24"/>
          </w:rPr>
          <w:t>пунктом 2 статьи 3</w:t>
        </w:r>
      </w:hyperlink>
      <w:r w:rsidRPr="005A143C">
        <w:rPr>
          <w:rFonts w:ascii="Times New Roman" w:hAnsi="Times New Roman"/>
          <w:sz w:val="24"/>
          <w:szCs w:val="24"/>
        </w:rPr>
        <w:t xml:space="preserve"> Федерального закона от 25.10.2001 N 137-ФЗ "О введении в действие Земельного кодекса Российской Федерации" (с последующим изменениями) годовой размер арендной платы устанавливается в размере: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- 2 процентов кадастровой стоимости арендуемых земельных участков;</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- 0,3 процента кадастровой стоимости арендуемых земельных участков из земель сельскохозяйственного назначения;</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- 1,5 процента кадастровой стоимости арендуемых земельных участков, изъятых из оборота или ограниченных в обороте.</w:t>
      </w:r>
    </w:p>
    <w:p w:rsidR="00623601" w:rsidRPr="005A143C" w:rsidRDefault="00623601" w:rsidP="005A143C">
      <w:pPr>
        <w:pStyle w:val="NoSpacing"/>
        <w:jc w:val="both"/>
        <w:rPr>
          <w:rFonts w:ascii="Times New Roman" w:hAnsi="Times New Roman"/>
          <w:sz w:val="24"/>
          <w:szCs w:val="24"/>
        </w:rPr>
      </w:pPr>
      <w:bookmarkStart w:id="6" w:name="Par41"/>
      <w:bookmarkEnd w:id="6"/>
      <w:r w:rsidRPr="005A143C">
        <w:rPr>
          <w:rFonts w:ascii="Times New Roman" w:hAnsi="Times New Roman"/>
          <w:sz w:val="24"/>
          <w:szCs w:val="24"/>
        </w:rPr>
        <w:t xml:space="preserve">4.1. В случаях, предусмотренных </w:t>
      </w:r>
      <w:hyperlink r:id="rId15" w:history="1">
        <w:r w:rsidRPr="005A143C">
          <w:rPr>
            <w:rFonts w:ascii="Times New Roman" w:hAnsi="Times New Roman"/>
            <w:sz w:val="24"/>
            <w:szCs w:val="24"/>
          </w:rPr>
          <w:t>пунктом 15 статьи 3</w:t>
        </w:r>
      </w:hyperlink>
      <w:r w:rsidRPr="005A143C">
        <w:rPr>
          <w:rFonts w:ascii="Times New Roman" w:hAnsi="Times New Roman"/>
          <w:sz w:val="24"/>
          <w:szCs w:val="24"/>
        </w:rPr>
        <w:t xml:space="preserve"> Федерального закона от 25.10.2001 N 137-ФЗ "О введении в действие Земельного кодекса Российской Федерации" (с последующими изменениями), ежегодная арендная плата за земельный участок устанавливается в размере: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- 3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- 6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w:t>
      </w:r>
    </w:p>
    <w:p w:rsidR="00623601" w:rsidRPr="005A143C" w:rsidRDefault="00623601" w:rsidP="005A143C">
      <w:pPr>
        <w:pStyle w:val="NoSpacing"/>
        <w:jc w:val="both"/>
        <w:rPr>
          <w:rFonts w:ascii="Times New Roman" w:hAnsi="Times New Roman"/>
          <w:sz w:val="24"/>
          <w:szCs w:val="24"/>
        </w:rPr>
      </w:pPr>
      <w:bookmarkStart w:id="7" w:name="Par45"/>
      <w:bookmarkStart w:id="8" w:name="Par52"/>
      <w:bookmarkEnd w:id="7"/>
      <w:bookmarkEnd w:id="8"/>
      <w:r w:rsidRPr="005A143C">
        <w:rPr>
          <w:rFonts w:ascii="Times New Roman" w:hAnsi="Times New Roman"/>
          <w:sz w:val="24"/>
          <w:szCs w:val="24"/>
        </w:rPr>
        <w:t xml:space="preserve">5. Годовой размер арендной платы за земельные участки, находящиеся в собственности Волче-Вражского сельсовета Тамалинского района Пензенской области и предоставленные в аренду без торгов, за исключением случаев, указанных в </w:t>
      </w:r>
      <w:hyperlink w:anchor="Par0" w:history="1">
        <w:r w:rsidRPr="005A143C">
          <w:rPr>
            <w:rFonts w:ascii="Times New Roman" w:hAnsi="Times New Roman"/>
            <w:sz w:val="24"/>
            <w:szCs w:val="24"/>
          </w:rPr>
          <w:t>пунктах</w:t>
        </w:r>
      </w:hyperlink>
      <w:r w:rsidRPr="005A143C">
        <w:rPr>
          <w:rFonts w:ascii="Times New Roman" w:hAnsi="Times New Roman"/>
          <w:sz w:val="24"/>
          <w:szCs w:val="24"/>
        </w:rPr>
        <w:t xml:space="preserve"> 1.1.-4 настоящего Порядка, рассчитывается по следующей формуле:</w:t>
      </w:r>
    </w:p>
    <w:p w:rsidR="00623601" w:rsidRPr="005A143C" w:rsidRDefault="00623601" w:rsidP="005A143C">
      <w:pPr>
        <w:pStyle w:val="NoSpacing"/>
        <w:jc w:val="both"/>
        <w:rPr>
          <w:rFonts w:ascii="Times New Roman" w:hAnsi="Times New Roman"/>
          <w:sz w:val="24"/>
          <w:szCs w:val="24"/>
        </w:rPr>
      </w:pP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А = Ксзу x Кр,</w:t>
      </w:r>
    </w:p>
    <w:p w:rsidR="00623601" w:rsidRPr="005A143C" w:rsidRDefault="00623601" w:rsidP="005A143C">
      <w:pPr>
        <w:pStyle w:val="NoSpacing"/>
        <w:jc w:val="both"/>
        <w:rPr>
          <w:rFonts w:ascii="Times New Roman" w:hAnsi="Times New Roman"/>
          <w:sz w:val="24"/>
          <w:szCs w:val="24"/>
        </w:rPr>
      </w:pP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где: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А - годовой размер арендной платы;</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Ксзу - кадастровая стоимость земельного участка (в соответствии с выпиской из Единого государственного реестра недвижимости относительно сведений о земельном участке);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Кр - ключевая ставка Банка России, действующая на дату заключения договора аренды земельного участка.</w:t>
      </w:r>
    </w:p>
    <w:p w:rsidR="00623601" w:rsidRPr="005A143C" w:rsidRDefault="00623601" w:rsidP="005A143C">
      <w:pPr>
        <w:pStyle w:val="NoSpacing"/>
        <w:jc w:val="both"/>
        <w:rPr>
          <w:rFonts w:ascii="Times New Roman" w:hAnsi="Times New Roman"/>
          <w:sz w:val="24"/>
          <w:szCs w:val="24"/>
        </w:rPr>
      </w:pPr>
      <w:bookmarkStart w:id="9" w:name="Par68"/>
      <w:bookmarkEnd w:id="9"/>
      <w:r w:rsidRPr="005A143C">
        <w:rPr>
          <w:rFonts w:ascii="Times New Roman" w:hAnsi="Times New Roman"/>
          <w:sz w:val="24"/>
          <w:szCs w:val="24"/>
        </w:rPr>
        <w:t>6. При заключении договора аренды земельного участка Администрация Волче-Вражского сельсовета Тамалинского района Пензенской области предусматривает в таком договоре случаи и периодичность изменения арендной платы за пользование земельным участком.</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При этом арендная плата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договор аренды, за исключением случаев, указанных в абзацах с </w:t>
      </w:r>
      <w:hyperlink w:anchor="Par25" w:history="1">
        <w:r w:rsidRPr="005A143C">
          <w:rPr>
            <w:rFonts w:ascii="Times New Roman" w:hAnsi="Times New Roman"/>
            <w:sz w:val="24"/>
            <w:szCs w:val="24"/>
          </w:rPr>
          <w:t>седьмого</w:t>
        </w:r>
      </w:hyperlink>
      <w:r w:rsidRPr="005A143C">
        <w:rPr>
          <w:rFonts w:ascii="Times New Roman" w:hAnsi="Times New Roman"/>
          <w:sz w:val="24"/>
          <w:szCs w:val="24"/>
        </w:rPr>
        <w:t xml:space="preserve"> по </w:t>
      </w:r>
      <w:hyperlink w:anchor="Par34" w:history="1">
        <w:r w:rsidRPr="005A143C">
          <w:rPr>
            <w:rFonts w:ascii="Times New Roman" w:hAnsi="Times New Roman"/>
            <w:sz w:val="24"/>
            <w:szCs w:val="24"/>
          </w:rPr>
          <w:t>четырнадцатый пункта 2</w:t>
        </w:r>
      </w:hyperlink>
      <w:r w:rsidRPr="005A143C">
        <w:rPr>
          <w:rFonts w:ascii="Times New Roman" w:hAnsi="Times New Roman"/>
          <w:sz w:val="24"/>
          <w:szCs w:val="24"/>
        </w:rPr>
        <w:t>, п. 3, 4, 4.1 настоящего Порядка.</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7. При заключении договора аренды, в соответствии с которым арендная плата рассчитана на основании кадастровой стоимости земельного участка, уполномоченные органы предусматривают в таком договоре возможность изменения арендной платы в связи с изменением кадастровой стоимости земельного участка. При этом арендная плата подлежит перерасчету по состоянию на 1 января года, следующего за годом, в котором утверждены результаты государственной кадастровой оценки земель на территории Пензенской области.</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В случае изменения кадастровой стоимости земельного участка индексация арендной платы на размер уровня инфляции не производится на год, следующий за годом, в котором произошло такое изменение.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Изменение размера арендной платы в остальных случаях, связанных с изменением кадастровой стоимости земельного участка, осуществляется в соответствии с условиями договора аренды, если иное не предусмотрено законодательством Российской Федерации.</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8. При заключении договора аренды земельного участка в соответствии с </w:t>
      </w:r>
      <w:hyperlink w:anchor="Par16" w:history="1">
        <w:r w:rsidRPr="005A143C">
          <w:rPr>
            <w:rFonts w:ascii="Times New Roman" w:hAnsi="Times New Roman"/>
            <w:sz w:val="24"/>
            <w:szCs w:val="24"/>
          </w:rPr>
          <w:t>пунктом 1.2.</w:t>
        </w:r>
      </w:hyperlink>
      <w:r w:rsidRPr="005A143C">
        <w:rPr>
          <w:rFonts w:ascii="Times New Roman" w:hAnsi="Times New Roman"/>
          <w:sz w:val="24"/>
          <w:szCs w:val="24"/>
        </w:rPr>
        <w:t xml:space="preserve"> настоящего Порядка администрация Волче-Вражского сельсовета Тамалинского района Пензенской области предусматривает в таком договоре возможность изменения арендной платы в связи с изменением рыночной стоимости земельного участка, но не чаще чем один раз в год. При этом арендная плата подлежит перерасчету по состоянию на 1 января года, следующего за годом, в котором была проведена оценка, осуществленная не более чем за 6 месяцев до перерасчета арендной платы.</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В случае изменения рыночной стоимости земельного участка индексация арендной платы на размер уровня инфляции не производится на год, следующий за годом, в котором произошло такое изменение.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9. При заключении договора аренды земельного участка, в соответствии с </w:t>
      </w:r>
      <w:hyperlink w:anchor="Par52" w:history="1">
        <w:r w:rsidRPr="005A143C">
          <w:rPr>
            <w:rFonts w:ascii="Times New Roman" w:hAnsi="Times New Roman"/>
            <w:sz w:val="24"/>
            <w:szCs w:val="24"/>
          </w:rPr>
          <w:t>пунктом 5</w:t>
        </w:r>
      </w:hyperlink>
      <w:r w:rsidRPr="005A143C">
        <w:rPr>
          <w:rFonts w:ascii="Times New Roman" w:hAnsi="Times New Roman"/>
          <w:sz w:val="24"/>
          <w:szCs w:val="24"/>
        </w:rPr>
        <w:t xml:space="preserve"> настоящего Порядка, администрация Волче-Вражского сельсовета Тамалинского района Пензенской области  предусматривает в таком договоре возможность изменения арендной платы в связи с изменением ключевой ставки Банка России, но не чаще чем один раз в год. При этом арендная плата подлежит перерасчету по состоянию на 1 января года, следующего за годом, в котором была изменена ключевая ставка Банка России.</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 xml:space="preserve">В случае изменения ключевой ставки Банка России индексация арендной платы на размер уровня инфляции, указанный в </w:t>
      </w:r>
      <w:hyperlink w:anchor="Par68" w:history="1">
        <w:r w:rsidRPr="005A143C">
          <w:rPr>
            <w:rFonts w:ascii="Times New Roman" w:hAnsi="Times New Roman"/>
            <w:sz w:val="24"/>
            <w:szCs w:val="24"/>
          </w:rPr>
          <w:t>пункте 6</w:t>
        </w:r>
      </w:hyperlink>
      <w:r w:rsidRPr="005A143C">
        <w:rPr>
          <w:rFonts w:ascii="Times New Roman" w:hAnsi="Times New Roman"/>
          <w:sz w:val="24"/>
          <w:szCs w:val="24"/>
        </w:rPr>
        <w:t xml:space="preserve"> настоящего Порядка, не производится на год, следующий за годом, в котором произошло такое изменение.</w:t>
      </w:r>
    </w:p>
    <w:p w:rsidR="00623601" w:rsidRPr="005A143C" w:rsidRDefault="00623601" w:rsidP="005A143C">
      <w:pPr>
        <w:pStyle w:val="NoSpacing"/>
        <w:jc w:val="both"/>
        <w:rPr>
          <w:rFonts w:ascii="Times New Roman" w:hAnsi="Times New Roman"/>
          <w:sz w:val="24"/>
          <w:szCs w:val="24"/>
        </w:rPr>
      </w:pPr>
      <w:r w:rsidRPr="005A143C">
        <w:rPr>
          <w:rFonts w:ascii="Times New Roman" w:hAnsi="Times New Roman"/>
          <w:sz w:val="24"/>
          <w:szCs w:val="24"/>
        </w:rPr>
        <w:t>10. Арендная плата за использование земельных участков, находящихся в собственности Волче-Вражского сельсовета Тамалинского района Пензенской области и предоставленных в аренду без торгов, вносится ежемесячно до 10 числа текущего месяца.</w:t>
      </w:r>
    </w:p>
    <w:p w:rsidR="00623601" w:rsidRPr="00C00428" w:rsidRDefault="00623601" w:rsidP="005A143C">
      <w:pPr>
        <w:jc w:val="center"/>
        <w:rPr>
          <w:sz w:val="28"/>
          <w:szCs w:val="28"/>
        </w:rPr>
      </w:pPr>
    </w:p>
    <w:p w:rsidR="00623601" w:rsidRDefault="00623601" w:rsidP="00750CAE">
      <w:pPr>
        <w:widowControl w:val="0"/>
        <w:autoSpaceDE w:val="0"/>
        <w:autoSpaceDN w:val="0"/>
        <w:adjustRightInd w:val="0"/>
        <w:spacing w:after="0" w:line="240" w:lineRule="auto"/>
        <w:rPr>
          <w:rFonts w:ascii="Times New Roman" w:hAnsi="Times New Roman"/>
          <w:b/>
          <w:bCs/>
          <w:i/>
          <w:iCs/>
          <w:lang w:eastAsia="ru-RU"/>
        </w:rPr>
      </w:pPr>
    </w:p>
    <w:p w:rsidR="00623601" w:rsidRDefault="00623601" w:rsidP="00750CAE">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Редактор: О.И. Усова</w:t>
      </w:r>
      <w:r>
        <w:rPr>
          <w:rFonts w:ascii="Times New Roman" w:hAnsi="Times New Roman"/>
          <w:b/>
          <w:bCs/>
          <w:i/>
          <w:iCs/>
          <w:lang w:eastAsia="ru-RU"/>
        </w:rPr>
        <w:tab/>
        <w:t>тираж 100 экз.,</w:t>
      </w:r>
    </w:p>
    <w:p w:rsidR="00623601" w:rsidRDefault="00623601" w:rsidP="00750CAE">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Учредитель: Комитет местного самоуправления Волче-Вражского сельсовета Тамалинского района Пензенской области</w:t>
      </w:r>
    </w:p>
    <w:p w:rsidR="00623601" w:rsidRDefault="00623601" w:rsidP="00750CAE">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Издатель: Администрация Волче-Вражского сельсовета Тамалинского района Пензенской области</w:t>
      </w:r>
    </w:p>
    <w:p w:rsidR="00623601" w:rsidRDefault="00623601" w:rsidP="00750CAE">
      <w:r>
        <w:rPr>
          <w:rFonts w:ascii="Times New Roman" w:hAnsi="Times New Roman"/>
          <w:b/>
          <w:i/>
          <w:sz w:val="24"/>
          <w:szCs w:val="24"/>
          <w:lang w:eastAsia="ru-RU"/>
        </w:rPr>
        <w:t>442913, с. Волчий Враг Тамалинского района  Пензенской области,  ул. Центральная,  д.1</w:t>
      </w:r>
    </w:p>
    <w:p w:rsidR="00623601" w:rsidRDefault="00623601"/>
    <w:sectPr w:rsidR="00623601" w:rsidSect="00750CAE">
      <w:footerReference w:type="default" r:id="rId16"/>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601" w:rsidRDefault="00623601" w:rsidP="005A143C">
      <w:pPr>
        <w:spacing w:after="0" w:line="240" w:lineRule="auto"/>
      </w:pPr>
      <w:r>
        <w:separator/>
      </w:r>
    </w:p>
  </w:endnote>
  <w:endnote w:type="continuationSeparator" w:id="0">
    <w:p w:rsidR="00623601" w:rsidRDefault="00623601" w:rsidP="005A14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601" w:rsidRDefault="00623601">
    <w:pPr>
      <w:pStyle w:val="Footer"/>
      <w:jc w:val="right"/>
    </w:pPr>
    <w:fldSimple w:instr=" PAGE   \* MERGEFORMAT ">
      <w:r>
        <w:rPr>
          <w:noProof/>
        </w:rPr>
        <w:t>6</w:t>
      </w:r>
    </w:fldSimple>
  </w:p>
  <w:p w:rsidR="00623601" w:rsidRDefault="006236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601" w:rsidRDefault="00623601" w:rsidP="005A143C">
      <w:pPr>
        <w:spacing w:after="0" w:line="240" w:lineRule="auto"/>
      </w:pPr>
      <w:r>
        <w:separator/>
      </w:r>
    </w:p>
  </w:footnote>
  <w:footnote w:type="continuationSeparator" w:id="0">
    <w:p w:rsidR="00623601" w:rsidRDefault="00623601" w:rsidP="005A143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0CAE"/>
    <w:rsid w:val="003B5855"/>
    <w:rsid w:val="003C27E4"/>
    <w:rsid w:val="005A143C"/>
    <w:rsid w:val="00623601"/>
    <w:rsid w:val="00717D0C"/>
    <w:rsid w:val="00721241"/>
    <w:rsid w:val="00750CAE"/>
    <w:rsid w:val="007A136E"/>
    <w:rsid w:val="00A80BCF"/>
    <w:rsid w:val="00B7766E"/>
    <w:rsid w:val="00C00428"/>
    <w:rsid w:val="00D223ED"/>
    <w:rsid w:val="00D50448"/>
    <w:rsid w:val="00EB324B"/>
    <w:rsid w:val="00FF54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CAE"/>
    <w:pPr>
      <w:spacing w:after="200" w:line="276" w:lineRule="auto"/>
    </w:pPr>
    <w:rPr>
      <w:lang w:eastAsia="en-US"/>
    </w:rPr>
  </w:style>
  <w:style w:type="paragraph" w:styleId="Heading3">
    <w:name w:val="heading 3"/>
    <w:basedOn w:val="Normal"/>
    <w:next w:val="Normal"/>
    <w:link w:val="Heading3Char"/>
    <w:uiPriority w:val="99"/>
    <w:qFormat/>
    <w:rsid w:val="00750CAE"/>
    <w:pPr>
      <w:keepNext/>
      <w:widowControl w:val="0"/>
      <w:spacing w:before="240" w:after="60" w:line="240" w:lineRule="auto"/>
      <w:outlineLvl w:val="2"/>
    </w:pPr>
    <w:rPr>
      <w:rFonts w:ascii="Arial" w:eastAsia="Times New Roman" w:hAnsi="Arial" w:cs="Arial"/>
      <w:b/>
      <w:bCs/>
      <w:sz w:val="26"/>
      <w:szCs w:val="2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50CAE"/>
    <w:rPr>
      <w:rFonts w:ascii="Arial" w:hAnsi="Arial" w:cs="Arial"/>
      <w:b/>
      <w:bCs/>
      <w:sz w:val="26"/>
      <w:szCs w:val="26"/>
      <w:lang w:eastAsia="ru-RU"/>
    </w:rPr>
  </w:style>
  <w:style w:type="paragraph" w:styleId="NoSpacing">
    <w:name w:val="No Spacing"/>
    <w:uiPriority w:val="99"/>
    <w:qFormat/>
    <w:rsid w:val="00750CAE"/>
    <w:rPr>
      <w:lang w:eastAsia="en-US"/>
    </w:rPr>
  </w:style>
  <w:style w:type="character" w:styleId="Emphasis">
    <w:name w:val="Emphasis"/>
    <w:basedOn w:val="DefaultParagraphFont"/>
    <w:uiPriority w:val="99"/>
    <w:qFormat/>
    <w:rsid w:val="00750CAE"/>
    <w:rPr>
      <w:rFonts w:cs="Times New Roman"/>
      <w:i/>
    </w:rPr>
  </w:style>
  <w:style w:type="paragraph" w:customStyle="1" w:styleId="ConsPlusNormal">
    <w:name w:val="ConsPlusNormal"/>
    <w:uiPriority w:val="99"/>
    <w:rsid w:val="00750CAE"/>
    <w:pPr>
      <w:widowControl w:val="0"/>
      <w:ind w:firstLine="720"/>
    </w:pPr>
    <w:rPr>
      <w:rFonts w:ascii="Arial" w:eastAsia="Times New Roman" w:hAnsi="Arial"/>
      <w:sz w:val="20"/>
      <w:szCs w:val="20"/>
    </w:rPr>
  </w:style>
  <w:style w:type="paragraph" w:customStyle="1" w:styleId="ConsPlusNonformat">
    <w:name w:val="ConsPlusNonformat"/>
    <w:uiPriority w:val="99"/>
    <w:rsid w:val="00750CAE"/>
    <w:pPr>
      <w:widowControl w:val="0"/>
    </w:pPr>
    <w:rPr>
      <w:rFonts w:ascii="Courier New" w:eastAsia="Times New Roman" w:hAnsi="Courier New"/>
      <w:sz w:val="20"/>
      <w:szCs w:val="20"/>
    </w:rPr>
  </w:style>
  <w:style w:type="paragraph" w:customStyle="1" w:styleId="ConsPlusTitle">
    <w:name w:val="ConsPlusTitle"/>
    <w:uiPriority w:val="99"/>
    <w:rsid w:val="005A143C"/>
    <w:pPr>
      <w:widowControl w:val="0"/>
      <w:autoSpaceDE w:val="0"/>
      <w:autoSpaceDN w:val="0"/>
      <w:adjustRightInd w:val="0"/>
    </w:pPr>
    <w:rPr>
      <w:rFonts w:ascii="Times New Roman" w:eastAsia="Times New Roman" w:hAnsi="Times New Roman"/>
      <w:b/>
      <w:bCs/>
      <w:sz w:val="24"/>
      <w:szCs w:val="24"/>
    </w:rPr>
  </w:style>
  <w:style w:type="paragraph" w:styleId="Header">
    <w:name w:val="header"/>
    <w:basedOn w:val="Normal"/>
    <w:link w:val="HeaderChar"/>
    <w:uiPriority w:val="99"/>
    <w:semiHidden/>
    <w:rsid w:val="005A143C"/>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5A143C"/>
    <w:rPr>
      <w:rFonts w:cs="Times New Roman"/>
    </w:rPr>
  </w:style>
  <w:style w:type="paragraph" w:styleId="Footer">
    <w:name w:val="footer"/>
    <w:basedOn w:val="Normal"/>
    <w:link w:val="FooterChar"/>
    <w:uiPriority w:val="99"/>
    <w:rsid w:val="005A14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A143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81C50582D493AAB2977035F0167123486F6E82E9B133C92FE95C1DE21DD908FDA616730A951A6F9F498F66B927E9E3F65EA54AC7lDEDO" TargetMode="External"/><Relationship Id="rId13" Type="http://schemas.openxmlformats.org/officeDocument/2006/relationships/hyperlink" Target="consultantplus://offline/ref=3481C50582D493AAB2977035F0167123486F6E82E9B133C92FE95C1DE21DD908FDA6167A0D9B16309A5C9E3EB725F6FDF345B948C6D5lFE1O"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3481C50582D493AAB2977035F0167123486F6A8BE6B633C92FE95C1DE21DD908EFA64E760C9C0F3BCB13D86BBBl2EFO" TargetMode="External"/><Relationship Id="rId12" Type="http://schemas.openxmlformats.org/officeDocument/2006/relationships/hyperlink" Target="consultantplus://offline/ref=3481C50582D493AAB2977035F0167123486D6A8AE6B333C92FE95C1DE21DD908EFA64E760C9C0F3BCB13D86BBBl2EFO"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consultantplus://offline/ref=3481C50582D493AAB2977035F0167123486F6E82E9B133C92FE95C1DE21DD908FDA6167E0F951A6F9F498F66B927E9E3F65EA54AC7lDEDO" TargetMode="External"/><Relationship Id="rId11" Type="http://schemas.openxmlformats.org/officeDocument/2006/relationships/hyperlink" Target="consultantplus://offline/ref=3481C50582D493AAB2977035F0167123486F6E82E9B133C92FE95C1DE21DD908FDA6167307951A6F9F498F66B927E9E3F65EA54AC7lDEDO" TargetMode="External"/><Relationship Id="rId5" Type="http://schemas.openxmlformats.org/officeDocument/2006/relationships/endnotes" Target="endnotes.xml"/><Relationship Id="rId15" Type="http://schemas.openxmlformats.org/officeDocument/2006/relationships/hyperlink" Target="consultantplus://offline/ref=3481C50582D493AAB2977035F0167123486D6A8AE6B333C92FE95C1DE21DD908FDA6167A0F9D113CCF068E3AFE73FAE0F25EA74FD8D6F83BlFE1O" TargetMode="External"/><Relationship Id="rId10" Type="http://schemas.openxmlformats.org/officeDocument/2006/relationships/hyperlink" Target="consultantplus://offline/ref=3481C50582D493AAB2977035F0167123486F6E82E9B133C92FE95C1DE21DD908FDA61673079A1A6F9F498F66B927E9E3F65EA54AC7lDEDO" TargetMode="External"/><Relationship Id="rId4" Type="http://schemas.openxmlformats.org/officeDocument/2006/relationships/footnotes" Target="footnotes.xml"/><Relationship Id="rId9" Type="http://schemas.openxmlformats.org/officeDocument/2006/relationships/hyperlink" Target="consultantplus://offline/ref=3481C50582D493AAB2977035F0167123486F6E82E9B133C92FE95C1DE21DD908EFA64E760C9C0F3BCB13D86BBBl2EFO" TargetMode="External"/><Relationship Id="rId14" Type="http://schemas.openxmlformats.org/officeDocument/2006/relationships/hyperlink" Target="consultantplus://offline/ref=3481C50582D493AAB2977035F0167123486D6A8AE6B333C92FE95C1DE21DD908FDA616720A96456A8A58D768BB38F7E6ED42A74BlCE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2875</Words>
  <Characters>16391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32 от 18 июня 2019  года                                  село  Волчий Враг   «Бесплатно»</dc:title>
  <dc:subject/>
  <dc:creator>Усова</dc:creator>
  <cp:keywords/>
  <dc:description/>
  <cp:lastModifiedBy>1</cp:lastModifiedBy>
  <cp:revision>2</cp:revision>
  <cp:lastPrinted>2019-06-14T12:42:00Z</cp:lastPrinted>
  <dcterms:created xsi:type="dcterms:W3CDTF">2020-03-18T14:39:00Z</dcterms:created>
  <dcterms:modified xsi:type="dcterms:W3CDTF">2020-03-18T14:39:00Z</dcterms:modified>
</cp:coreProperties>
</file>