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4C" w:rsidRPr="002A3C4E" w:rsidRDefault="001D564C" w:rsidP="002A3C4E">
      <w:pPr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 ППО (вектор) черная" style="position:absolute;left:0;text-align:left;margin-left:205.85pt;margin-top:-11.05pt;width:57pt;height:75pt;z-index:-251658240;visibility:visible" wrapcoords="-284 0 -284 21384 21600 21384 21600 0 -284 0">
            <v:imagedata r:id="rId6" o:title=""/>
            <w10:wrap type="through"/>
          </v:shape>
        </w:pict>
      </w:r>
    </w:p>
    <w:p w:rsidR="001D564C" w:rsidRPr="002A3C4E" w:rsidRDefault="001D564C" w:rsidP="002A3C4E">
      <w:pPr>
        <w:rPr>
          <w:rFonts w:ascii="Times New Roman" w:hAnsi="Times New Roman"/>
          <w:b/>
          <w:i/>
          <w:sz w:val="28"/>
          <w:szCs w:val="28"/>
        </w:rPr>
      </w:pPr>
    </w:p>
    <w:tbl>
      <w:tblPr>
        <w:tblpPr w:leftFromText="180" w:rightFromText="180" w:vertAnchor="text" w:horzAnchor="margin" w:tblpY="258"/>
        <w:tblW w:w="97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720"/>
      </w:tblGrid>
      <w:tr w:rsidR="001D564C" w:rsidRPr="0006044A" w:rsidTr="001D5DC1">
        <w:trPr>
          <w:trHeight w:val="1453"/>
        </w:trPr>
        <w:tc>
          <w:tcPr>
            <w:tcW w:w="9720" w:type="dxa"/>
          </w:tcPr>
          <w:p w:rsidR="001D564C" w:rsidRPr="0006044A" w:rsidRDefault="001D564C" w:rsidP="0005510D">
            <w:pPr>
              <w:pStyle w:val="NoSpacing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6044A">
              <w:rPr>
                <w:rFonts w:ascii="Times New Roman" w:hAnsi="Times New Roman"/>
                <w:b/>
                <w:sz w:val="36"/>
                <w:szCs w:val="36"/>
              </w:rPr>
              <w:t>КОМИТЕТ МЕСТНОГО САМОУПРАВЛЕНИЯ</w:t>
            </w:r>
          </w:p>
          <w:p w:rsidR="001D564C" w:rsidRPr="0006044A" w:rsidRDefault="001D564C" w:rsidP="0005510D">
            <w:pPr>
              <w:pStyle w:val="NoSpacing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6044A">
              <w:rPr>
                <w:rFonts w:ascii="Times New Roman" w:hAnsi="Times New Roman"/>
                <w:b/>
                <w:sz w:val="36"/>
                <w:szCs w:val="36"/>
              </w:rPr>
              <w:t>ВОЛЧЕ-ВРАЖСКОГО  СЕЛЬСОВЕТА</w:t>
            </w:r>
          </w:p>
          <w:p w:rsidR="001D564C" w:rsidRPr="0006044A" w:rsidRDefault="001D564C" w:rsidP="0005510D">
            <w:pPr>
              <w:pStyle w:val="NoSpacing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06044A">
              <w:rPr>
                <w:rFonts w:ascii="Times New Roman" w:hAnsi="Times New Roman"/>
                <w:b/>
                <w:sz w:val="36"/>
                <w:szCs w:val="36"/>
              </w:rPr>
              <w:t>ТАМАЛИНСКОГОРАЙОНАПЕНЗЕНСКОЙ ОБЛАСТИ ВТОРОГО СОЗЫВА</w:t>
            </w:r>
          </w:p>
          <w:p w:rsidR="001D564C" w:rsidRPr="0006044A" w:rsidRDefault="001D564C" w:rsidP="0005510D">
            <w:pPr>
              <w:pStyle w:val="NoSpacing"/>
              <w:jc w:val="center"/>
            </w:pPr>
          </w:p>
        </w:tc>
      </w:tr>
      <w:tr w:rsidR="001D564C" w:rsidRPr="0006044A" w:rsidTr="001D5DC1">
        <w:trPr>
          <w:trHeight w:hRule="exact" w:val="80"/>
        </w:trPr>
        <w:tc>
          <w:tcPr>
            <w:tcW w:w="9720" w:type="dxa"/>
          </w:tcPr>
          <w:p w:rsidR="001D564C" w:rsidRPr="0006044A" w:rsidRDefault="001D564C" w:rsidP="002A3C4E">
            <w:pPr>
              <w:spacing w:after="0"/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1D564C" w:rsidRPr="0006044A" w:rsidTr="001D5DC1">
        <w:trPr>
          <w:trHeight w:val="315"/>
        </w:trPr>
        <w:tc>
          <w:tcPr>
            <w:tcW w:w="9720" w:type="dxa"/>
          </w:tcPr>
          <w:p w:rsidR="001D564C" w:rsidRPr="0006044A" w:rsidRDefault="001D564C" w:rsidP="002A3C4E">
            <w:pPr>
              <w:keepNext/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28"/>
                <w:szCs w:val="26"/>
              </w:rPr>
            </w:pPr>
            <w:r w:rsidRPr="0006044A">
              <w:rPr>
                <w:rFonts w:ascii="Times New Roman" w:hAnsi="Times New Roman"/>
                <w:b/>
                <w:bCs/>
                <w:sz w:val="28"/>
                <w:szCs w:val="26"/>
              </w:rPr>
              <w:t>Р Е Ш Е Н И Е</w:t>
            </w:r>
          </w:p>
          <w:p w:rsidR="001D564C" w:rsidRPr="0006044A" w:rsidRDefault="001D564C" w:rsidP="002A3C4E">
            <w:pPr>
              <w:keepNext/>
              <w:spacing w:after="0"/>
              <w:jc w:val="center"/>
              <w:outlineLvl w:val="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1D564C" w:rsidRPr="0006044A" w:rsidTr="001D5DC1">
        <w:trPr>
          <w:trHeight w:hRule="exact" w:val="80"/>
        </w:trPr>
        <w:tc>
          <w:tcPr>
            <w:tcW w:w="9720" w:type="dxa"/>
            <w:vAlign w:val="center"/>
          </w:tcPr>
          <w:p w:rsidR="001D564C" w:rsidRPr="0006044A" w:rsidRDefault="001D564C" w:rsidP="0028315C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1D564C" w:rsidRPr="002A3C4E" w:rsidRDefault="001D564C" w:rsidP="0028315C">
      <w:pPr>
        <w:spacing w:after="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jc w:val="center"/>
        <w:tblInd w:w="-5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4"/>
        <w:gridCol w:w="2835"/>
        <w:gridCol w:w="397"/>
        <w:gridCol w:w="1134"/>
      </w:tblGrid>
      <w:tr w:rsidR="001D564C" w:rsidRPr="0006044A" w:rsidTr="001D5DC1">
        <w:trPr>
          <w:jc w:val="center"/>
        </w:trPr>
        <w:tc>
          <w:tcPr>
            <w:tcW w:w="334" w:type="dxa"/>
            <w:vAlign w:val="bottom"/>
          </w:tcPr>
          <w:p w:rsidR="001D564C" w:rsidRPr="0006044A" w:rsidRDefault="001D564C" w:rsidP="002831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44A">
              <w:rPr>
                <w:rFonts w:ascii="Times New Roman" w:hAnsi="Times New Roman"/>
              </w:rPr>
              <w:t>от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1D564C" w:rsidRPr="0006044A" w:rsidRDefault="001D564C" w:rsidP="002831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44A">
              <w:rPr>
                <w:rFonts w:ascii="Times New Roman" w:hAnsi="Times New Roman"/>
              </w:rPr>
              <w:t>29.03.2018 г.</w:t>
            </w:r>
          </w:p>
        </w:tc>
        <w:tc>
          <w:tcPr>
            <w:tcW w:w="397" w:type="dxa"/>
          </w:tcPr>
          <w:p w:rsidR="001D564C" w:rsidRPr="0006044A" w:rsidRDefault="001D564C" w:rsidP="002831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44A">
              <w:rPr>
                <w:rFonts w:ascii="Times New Roman" w:hAnsi="Times New Roman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1D564C" w:rsidRPr="0006044A" w:rsidRDefault="001D564C" w:rsidP="002831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44A">
              <w:rPr>
                <w:rFonts w:ascii="Times New Roman" w:hAnsi="Times New Roman"/>
              </w:rPr>
              <w:t>275-94/2</w:t>
            </w:r>
          </w:p>
        </w:tc>
      </w:tr>
      <w:tr w:rsidR="001D564C" w:rsidRPr="0006044A" w:rsidTr="001D5DC1">
        <w:trPr>
          <w:trHeight w:val="250"/>
          <w:jc w:val="center"/>
        </w:trPr>
        <w:tc>
          <w:tcPr>
            <w:tcW w:w="4700" w:type="dxa"/>
            <w:gridSpan w:val="4"/>
          </w:tcPr>
          <w:p w:rsidR="001D564C" w:rsidRPr="0006044A" w:rsidRDefault="001D564C" w:rsidP="002831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044A">
              <w:rPr>
                <w:rFonts w:ascii="Times New Roman" w:hAnsi="Times New Roman"/>
              </w:rPr>
              <w:t>с. Волчий Враг</w:t>
            </w:r>
          </w:p>
        </w:tc>
      </w:tr>
    </w:tbl>
    <w:p w:rsidR="001D564C" w:rsidRPr="00874D34" w:rsidRDefault="001D564C" w:rsidP="00874D3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kern w:val="1"/>
          <w:sz w:val="16"/>
          <w:szCs w:val="16"/>
        </w:rPr>
      </w:pPr>
    </w:p>
    <w:p w:rsidR="001D564C" w:rsidRDefault="001D564C" w:rsidP="0005510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5510D">
        <w:rPr>
          <w:rFonts w:ascii="Times New Roman" w:hAnsi="Times New Roman"/>
          <w:b/>
          <w:kern w:val="1"/>
          <w:sz w:val="28"/>
          <w:szCs w:val="28"/>
        </w:rPr>
        <w:t>О внесении изменений в Порядок осуществления муниципального жилищного контроля на территории</w:t>
      </w:r>
      <w:r>
        <w:rPr>
          <w:rFonts w:ascii="Times New Roman" w:hAnsi="Times New Roman"/>
          <w:b/>
          <w:kern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Волче-Вражского </w:t>
      </w:r>
      <w:r w:rsidRPr="0005510D">
        <w:rPr>
          <w:rFonts w:ascii="Times New Roman" w:hAnsi="Times New Roman"/>
          <w:b/>
          <w:sz w:val="28"/>
          <w:szCs w:val="28"/>
        </w:rPr>
        <w:t xml:space="preserve"> сельсовета Тамалинского района Пензенской области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D564C" w:rsidRPr="0005510D" w:rsidRDefault="001D564C" w:rsidP="0005510D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p w:rsidR="001D564C" w:rsidRDefault="001D564C" w:rsidP="0005510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 </w:t>
      </w:r>
      <w:r w:rsidRPr="0005510D">
        <w:rPr>
          <w:rFonts w:ascii="Times New Roman" w:hAnsi="Times New Roman"/>
          <w:kern w:val="1"/>
          <w:sz w:val="28"/>
          <w:szCs w:val="28"/>
        </w:rPr>
        <w:t>В соответствии с Жилищным кодексом Российской Федерации</w:t>
      </w:r>
      <w:r w:rsidRPr="0005510D">
        <w:rPr>
          <w:rFonts w:ascii="Times New Roman" w:hAnsi="Times New Roman"/>
          <w:sz w:val="28"/>
          <w:szCs w:val="28"/>
          <w:lang w:eastAsia="ru-RU"/>
        </w:rPr>
        <w:t xml:space="preserve">, Федеральным законом </w:t>
      </w:r>
      <w:r w:rsidRPr="0005510D">
        <w:rPr>
          <w:rFonts w:ascii="Times New Roman" w:hAnsi="Times New Roman"/>
          <w:kern w:val="1"/>
          <w:sz w:val="28"/>
          <w:szCs w:val="28"/>
          <w:lang w:eastAsia="ru-RU"/>
        </w:rPr>
        <w:t>от 26.12.2008 № 294-ФЗ «</w:t>
      </w:r>
      <w:r w:rsidRPr="0005510D">
        <w:rPr>
          <w:rFonts w:ascii="Times New Roman" w:hAnsi="Times New Roman"/>
          <w:sz w:val="28"/>
          <w:szCs w:val="28"/>
          <w:lang w:eastAsia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05510D">
        <w:rPr>
          <w:rFonts w:ascii="Times New Roman" w:hAnsi="Times New Roman"/>
          <w:kern w:val="1"/>
          <w:sz w:val="28"/>
          <w:szCs w:val="28"/>
          <w:lang w:eastAsia="ru-RU"/>
        </w:rPr>
        <w:t xml:space="preserve">», </w:t>
      </w:r>
      <w:r w:rsidRPr="0005510D">
        <w:rPr>
          <w:rFonts w:ascii="Times New Roman" w:hAnsi="Times New Roman"/>
          <w:sz w:val="28"/>
          <w:szCs w:val="28"/>
        </w:rPr>
        <w:t xml:space="preserve">на основании Устава </w:t>
      </w:r>
      <w:r>
        <w:rPr>
          <w:rFonts w:ascii="Times New Roman" w:hAnsi="Times New Roman"/>
          <w:sz w:val="28"/>
          <w:szCs w:val="28"/>
        </w:rPr>
        <w:t xml:space="preserve">Волче-Вражского </w:t>
      </w:r>
      <w:r w:rsidRPr="0005510D">
        <w:rPr>
          <w:rFonts w:ascii="Times New Roman" w:hAnsi="Times New Roman"/>
          <w:sz w:val="28"/>
          <w:szCs w:val="28"/>
        </w:rPr>
        <w:t xml:space="preserve"> сельсовета Тамалинского района</w:t>
      </w:r>
      <w:r>
        <w:rPr>
          <w:rFonts w:ascii="Times New Roman" w:hAnsi="Times New Roman"/>
          <w:sz w:val="28"/>
          <w:szCs w:val="28"/>
        </w:rPr>
        <w:t xml:space="preserve"> Пензенской области</w:t>
      </w:r>
      <w:r w:rsidRPr="0005510D">
        <w:rPr>
          <w:rFonts w:ascii="Times New Roman" w:hAnsi="Times New Roman"/>
          <w:sz w:val="28"/>
          <w:szCs w:val="28"/>
        </w:rPr>
        <w:t>,</w:t>
      </w:r>
    </w:p>
    <w:p w:rsidR="001D564C" w:rsidRPr="0005510D" w:rsidRDefault="001D564C" w:rsidP="0005510D">
      <w:pPr>
        <w:pStyle w:val="NoSpacing"/>
        <w:jc w:val="both"/>
        <w:rPr>
          <w:rFonts w:ascii="Times New Roman" w:hAnsi="Times New Roman"/>
          <w:sz w:val="16"/>
          <w:szCs w:val="16"/>
        </w:rPr>
      </w:pPr>
    </w:p>
    <w:p w:rsidR="001D564C" w:rsidRDefault="001D564C" w:rsidP="0005510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5510D">
        <w:rPr>
          <w:rFonts w:ascii="Times New Roman" w:hAnsi="Times New Roman"/>
          <w:b/>
          <w:sz w:val="28"/>
          <w:szCs w:val="28"/>
        </w:rPr>
        <w:t xml:space="preserve">Комитет местного самоуправления </w:t>
      </w:r>
      <w:r>
        <w:rPr>
          <w:rFonts w:ascii="Times New Roman" w:hAnsi="Times New Roman"/>
          <w:b/>
          <w:sz w:val="28"/>
          <w:szCs w:val="28"/>
        </w:rPr>
        <w:t>Волче-Вражского</w:t>
      </w:r>
      <w:r w:rsidRPr="0005510D">
        <w:rPr>
          <w:rFonts w:ascii="Times New Roman" w:hAnsi="Times New Roman"/>
          <w:b/>
          <w:sz w:val="28"/>
          <w:szCs w:val="28"/>
        </w:rPr>
        <w:t xml:space="preserve"> сельсовета</w:t>
      </w:r>
      <w:r>
        <w:rPr>
          <w:rFonts w:ascii="Times New Roman" w:hAnsi="Times New Roman"/>
          <w:b/>
          <w:sz w:val="28"/>
          <w:szCs w:val="28"/>
        </w:rPr>
        <w:t xml:space="preserve"> Тамалинского района Пензенской области</w:t>
      </w:r>
      <w:r w:rsidRPr="0005510D">
        <w:rPr>
          <w:rFonts w:ascii="Times New Roman" w:hAnsi="Times New Roman"/>
          <w:b/>
          <w:sz w:val="28"/>
          <w:szCs w:val="28"/>
        </w:rPr>
        <w:t xml:space="preserve"> решил:</w:t>
      </w:r>
    </w:p>
    <w:p w:rsidR="001D564C" w:rsidRPr="0005510D" w:rsidRDefault="001D564C" w:rsidP="0005510D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p w:rsidR="001D564C" w:rsidRPr="0005510D" w:rsidRDefault="001D564C" w:rsidP="0005510D">
      <w:pPr>
        <w:pStyle w:val="NoSpacing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</w:t>
      </w:r>
      <w:r w:rsidRPr="0005510D">
        <w:rPr>
          <w:rFonts w:ascii="Times New Roman" w:hAnsi="Times New Roman"/>
          <w:kern w:val="1"/>
          <w:sz w:val="28"/>
          <w:szCs w:val="28"/>
        </w:rPr>
        <w:t xml:space="preserve">1. Внести в Порядок осуществления муниципального жилищного контроля на территории </w:t>
      </w:r>
      <w:r>
        <w:rPr>
          <w:rFonts w:ascii="Times New Roman" w:hAnsi="Times New Roman"/>
          <w:sz w:val="28"/>
          <w:szCs w:val="28"/>
        </w:rPr>
        <w:t xml:space="preserve">Волче-Вражского </w:t>
      </w:r>
      <w:r w:rsidRPr="0005510D">
        <w:rPr>
          <w:rFonts w:ascii="Times New Roman" w:hAnsi="Times New Roman"/>
          <w:sz w:val="28"/>
          <w:szCs w:val="28"/>
        </w:rPr>
        <w:t xml:space="preserve"> сельсовета Тамалинского района Пензенской области</w:t>
      </w:r>
      <w:r w:rsidRPr="0005510D">
        <w:rPr>
          <w:rFonts w:ascii="Times New Roman" w:hAnsi="Times New Roman"/>
          <w:kern w:val="1"/>
          <w:sz w:val="28"/>
          <w:szCs w:val="28"/>
        </w:rPr>
        <w:t>,</w:t>
      </w:r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05510D">
        <w:rPr>
          <w:rFonts w:ascii="Times New Roman" w:hAnsi="Times New Roman"/>
          <w:kern w:val="1"/>
          <w:sz w:val="28"/>
          <w:szCs w:val="28"/>
        </w:rPr>
        <w:t xml:space="preserve">утвержденный решением Комитета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Волче-Вражского </w:t>
      </w:r>
      <w:r w:rsidRPr="0005510D">
        <w:rPr>
          <w:rFonts w:ascii="Times New Roman" w:hAnsi="Times New Roman"/>
          <w:sz w:val="28"/>
          <w:szCs w:val="28"/>
        </w:rPr>
        <w:t xml:space="preserve"> сельсовета Тамалинского района Пензенской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10D">
        <w:rPr>
          <w:rFonts w:ascii="Times New Roman" w:hAnsi="Times New Roman"/>
          <w:kern w:val="1"/>
          <w:sz w:val="28"/>
          <w:szCs w:val="28"/>
        </w:rPr>
        <w:t>от</w:t>
      </w:r>
      <w:r>
        <w:rPr>
          <w:rFonts w:ascii="Times New Roman" w:hAnsi="Times New Roman"/>
          <w:kern w:val="1"/>
          <w:sz w:val="28"/>
          <w:szCs w:val="28"/>
        </w:rPr>
        <w:t xml:space="preserve"> 24</w:t>
      </w:r>
      <w:r w:rsidRPr="0005510D">
        <w:rPr>
          <w:rFonts w:ascii="Times New Roman" w:hAnsi="Times New Roman"/>
          <w:kern w:val="1"/>
          <w:sz w:val="28"/>
          <w:szCs w:val="28"/>
        </w:rPr>
        <w:t xml:space="preserve">.07.2013 г. № </w:t>
      </w:r>
      <w:r>
        <w:rPr>
          <w:rFonts w:ascii="Times New Roman" w:hAnsi="Times New Roman"/>
          <w:kern w:val="1"/>
          <w:sz w:val="28"/>
          <w:szCs w:val="28"/>
        </w:rPr>
        <w:t>212</w:t>
      </w:r>
      <w:r w:rsidRPr="0005510D">
        <w:rPr>
          <w:rFonts w:ascii="Times New Roman" w:hAnsi="Times New Roman"/>
          <w:kern w:val="1"/>
          <w:sz w:val="28"/>
          <w:szCs w:val="28"/>
        </w:rPr>
        <w:t>-</w:t>
      </w:r>
      <w:r>
        <w:rPr>
          <w:rFonts w:ascii="Times New Roman" w:hAnsi="Times New Roman"/>
          <w:kern w:val="1"/>
          <w:sz w:val="28"/>
          <w:szCs w:val="28"/>
        </w:rPr>
        <w:t>65</w:t>
      </w:r>
      <w:r w:rsidRPr="0005510D">
        <w:rPr>
          <w:rFonts w:ascii="Times New Roman" w:hAnsi="Times New Roman"/>
          <w:kern w:val="1"/>
          <w:sz w:val="28"/>
          <w:szCs w:val="28"/>
        </w:rPr>
        <w:t>/1, изменения, изложив его в новой редакции со</w:t>
      </w:r>
      <w:r>
        <w:rPr>
          <w:rFonts w:ascii="Times New Roman" w:hAnsi="Times New Roman"/>
          <w:kern w:val="1"/>
          <w:sz w:val="28"/>
          <w:szCs w:val="28"/>
        </w:rPr>
        <w:t>гласно приложению к настоящему р</w:t>
      </w:r>
      <w:r w:rsidRPr="0005510D">
        <w:rPr>
          <w:rFonts w:ascii="Times New Roman" w:hAnsi="Times New Roman"/>
          <w:kern w:val="1"/>
          <w:sz w:val="28"/>
          <w:szCs w:val="28"/>
        </w:rPr>
        <w:t>ешению.</w:t>
      </w:r>
    </w:p>
    <w:p w:rsidR="001D564C" w:rsidRPr="0005510D" w:rsidRDefault="001D564C" w:rsidP="0005510D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   </w:t>
      </w:r>
      <w:r w:rsidRPr="0005510D">
        <w:rPr>
          <w:rFonts w:ascii="Times New Roman" w:hAnsi="Times New Roman"/>
          <w:kern w:val="1"/>
          <w:sz w:val="28"/>
          <w:szCs w:val="28"/>
        </w:rPr>
        <w:t xml:space="preserve">2. </w:t>
      </w:r>
      <w:r w:rsidRPr="0005510D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«</w:t>
      </w:r>
      <w:r>
        <w:rPr>
          <w:rFonts w:ascii="Times New Roman" w:hAnsi="Times New Roman"/>
          <w:sz w:val="28"/>
          <w:szCs w:val="28"/>
        </w:rPr>
        <w:t xml:space="preserve">Сельский </w:t>
      </w:r>
      <w:r w:rsidRPr="0005510D">
        <w:rPr>
          <w:rFonts w:ascii="Times New Roman" w:hAnsi="Times New Roman"/>
          <w:sz w:val="28"/>
          <w:szCs w:val="28"/>
        </w:rPr>
        <w:t xml:space="preserve"> вестник».</w:t>
      </w:r>
    </w:p>
    <w:p w:rsidR="001D564C" w:rsidRPr="0005510D" w:rsidRDefault="001D564C" w:rsidP="0005510D">
      <w:pPr>
        <w:pStyle w:val="NoSpacing"/>
        <w:jc w:val="both"/>
        <w:rPr>
          <w:rFonts w:ascii="Times New Roman" w:hAnsi="Times New Roman"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5510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510D">
        <w:rPr>
          <w:rFonts w:ascii="Times New Roman" w:hAnsi="Times New Roman"/>
          <w:kern w:val="1"/>
          <w:sz w:val="28"/>
          <w:szCs w:val="28"/>
        </w:rPr>
        <w:t>Настоящее решение вступает в силу на следующий день после дня его официального опубликования.</w:t>
      </w:r>
    </w:p>
    <w:p w:rsidR="001D564C" w:rsidRPr="0005510D" w:rsidRDefault="001D564C" w:rsidP="0005510D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5510D">
        <w:rPr>
          <w:rFonts w:ascii="Times New Roman" w:hAnsi="Times New Roman"/>
          <w:sz w:val="28"/>
          <w:szCs w:val="28"/>
        </w:rPr>
        <w:t xml:space="preserve">4. Контроль исполнения настоящего решения возложить на </w:t>
      </w:r>
      <w:r w:rsidRPr="0005510D">
        <w:rPr>
          <w:rFonts w:ascii="Times New Roman" w:hAnsi="Times New Roman"/>
          <w:color w:val="000000"/>
          <w:sz w:val="28"/>
          <w:szCs w:val="28"/>
        </w:rPr>
        <w:t>Главу</w:t>
      </w:r>
      <w:r>
        <w:rPr>
          <w:rFonts w:ascii="Times New Roman" w:hAnsi="Times New Roman"/>
          <w:color w:val="000000"/>
          <w:sz w:val="28"/>
          <w:szCs w:val="28"/>
        </w:rPr>
        <w:t xml:space="preserve"> Волче-Вражского </w:t>
      </w:r>
      <w:r w:rsidRPr="0005510D">
        <w:rPr>
          <w:rFonts w:ascii="Times New Roman" w:hAnsi="Times New Roman"/>
          <w:color w:val="000000"/>
          <w:sz w:val="28"/>
          <w:szCs w:val="28"/>
        </w:rPr>
        <w:t xml:space="preserve"> сельсовета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5510D">
        <w:rPr>
          <w:rFonts w:ascii="Times New Roman" w:hAnsi="Times New Roman"/>
          <w:color w:val="000000"/>
          <w:sz w:val="28"/>
          <w:szCs w:val="28"/>
        </w:rPr>
        <w:t>Тамалинского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Пензенской области</w:t>
      </w:r>
      <w:r w:rsidRPr="0005510D">
        <w:rPr>
          <w:rFonts w:ascii="Times New Roman" w:hAnsi="Times New Roman"/>
          <w:color w:val="000000"/>
          <w:sz w:val="28"/>
          <w:szCs w:val="28"/>
        </w:rPr>
        <w:t>.</w:t>
      </w:r>
    </w:p>
    <w:p w:rsidR="001D564C" w:rsidRDefault="001D564C" w:rsidP="0005510D">
      <w:pPr>
        <w:pStyle w:val="NoSpacing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D564C" w:rsidRDefault="001D564C" w:rsidP="0005510D">
      <w:pPr>
        <w:pStyle w:val="NoSpacing"/>
        <w:rPr>
          <w:rFonts w:ascii="Times New Roman" w:hAnsi="Times New Roman"/>
          <w:color w:val="000000"/>
          <w:sz w:val="28"/>
          <w:szCs w:val="28"/>
        </w:rPr>
      </w:pPr>
    </w:p>
    <w:p w:rsidR="001D564C" w:rsidRPr="0005510D" w:rsidRDefault="001D564C" w:rsidP="0005510D">
      <w:pPr>
        <w:pStyle w:val="NoSpacing"/>
        <w:rPr>
          <w:rFonts w:ascii="Times New Roman" w:hAnsi="Times New Roman"/>
          <w:color w:val="000000"/>
          <w:sz w:val="28"/>
          <w:szCs w:val="28"/>
        </w:rPr>
      </w:pPr>
    </w:p>
    <w:p w:rsidR="001D564C" w:rsidRPr="0005510D" w:rsidRDefault="001D564C" w:rsidP="0005510D">
      <w:pPr>
        <w:pStyle w:val="NoSpacing"/>
        <w:rPr>
          <w:rFonts w:ascii="Times New Roman" w:hAnsi="Times New Roman"/>
          <w:color w:val="000000"/>
          <w:sz w:val="28"/>
          <w:szCs w:val="28"/>
        </w:rPr>
      </w:pPr>
      <w:r w:rsidRPr="0005510D"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>
        <w:rPr>
          <w:rFonts w:ascii="Times New Roman" w:hAnsi="Times New Roman"/>
          <w:color w:val="000000"/>
          <w:sz w:val="28"/>
          <w:szCs w:val="28"/>
        </w:rPr>
        <w:t xml:space="preserve">Волче-Вражского </w:t>
      </w:r>
      <w:r w:rsidRPr="0005510D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D564C" w:rsidRPr="0005510D" w:rsidRDefault="001D564C" w:rsidP="0005510D">
      <w:pPr>
        <w:pStyle w:val="NoSpacing"/>
        <w:rPr>
          <w:rFonts w:ascii="Times New Roman" w:hAnsi="Times New Roman"/>
          <w:color w:val="000000"/>
          <w:sz w:val="28"/>
          <w:szCs w:val="28"/>
        </w:rPr>
      </w:pPr>
      <w:r w:rsidRPr="0005510D">
        <w:rPr>
          <w:rFonts w:ascii="Times New Roman" w:hAnsi="Times New Roman"/>
          <w:color w:val="000000"/>
          <w:sz w:val="28"/>
          <w:szCs w:val="28"/>
        </w:rPr>
        <w:t>Тамалинского района Пензенской области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А.А. Кошелев</w:t>
      </w:r>
    </w:p>
    <w:p w:rsidR="001D564C" w:rsidRDefault="001D564C" w:rsidP="001C50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D564C" w:rsidRDefault="001D564C" w:rsidP="001C50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D564C" w:rsidRDefault="001D564C" w:rsidP="001C50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D564C" w:rsidRDefault="001D564C" w:rsidP="001C50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1D564C" w:rsidRPr="0005510D" w:rsidRDefault="001D564C" w:rsidP="001C50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kern w:val="1"/>
          <w:sz w:val="24"/>
          <w:szCs w:val="24"/>
        </w:rPr>
      </w:pPr>
      <w:r w:rsidRPr="0005510D">
        <w:rPr>
          <w:rFonts w:ascii="Times New Roman" w:hAnsi="Times New Roman"/>
          <w:sz w:val="24"/>
          <w:szCs w:val="24"/>
          <w:lang w:eastAsia="ru-RU"/>
        </w:rPr>
        <w:t>Приложение</w:t>
      </w:r>
      <w:r w:rsidRPr="0005510D">
        <w:rPr>
          <w:rFonts w:ascii="Times New Roman" w:hAnsi="Times New Roman"/>
          <w:sz w:val="24"/>
          <w:szCs w:val="24"/>
          <w:lang w:eastAsia="ru-RU"/>
        </w:rPr>
        <w:br/>
        <w:t>к решению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5510D">
        <w:rPr>
          <w:rFonts w:ascii="Times New Roman" w:hAnsi="Times New Roman"/>
          <w:kern w:val="1"/>
          <w:sz w:val="24"/>
          <w:szCs w:val="24"/>
        </w:rPr>
        <w:t xml:space="preserve">Комитета местного самоуправления </w:t>
      </w:r>
    </w:p>
    <w:p w:rsidR="001D564C" w:rsidRPr="0005510D" w:rsidRDefault="001D564C" w:rsidP="001C50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05510D">
        <w:rPr>
          <w:rFonts w:ascii="Times New Roman" w:hAnsi="Times New Roman"/>
          <w:sz w:val="24"/>
          <w:szCs w:val="24"/>
        </w:rPr>
        <w:t xml:space="preserve">Волче-Вражского  сельсовета </w:t>
      </w:r>
    </w:p>
    <w:p w:rsidR="001D564C" w:rsidRPr="0005510D" w:rsidRDefault="001D564C" w:rsidP="001C50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05510D">
        <w:rPr>
          <w:rFonts w:ascii="Times New Roman" w:hAnsi="Times New Roman"/>
          <w:sz w:val="24"/>
          <w:szCs w:val="24"/>
        </w:rPr>
        <w:t xml:space="preserve">Тамалинского района </w:t>
      </w:r>
    </w:p>
    <w:p w:rsidR="001D564C" w:rsidRPr="0005510D" w:rsidRDefault="001D564C" w:rsidP="001C50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kern w:val="1"/>
          <w:sz w:val="24"/>
          <w:szCs w:val="24"/>
        </w:rPr>
      </w:pPr>
      <w:r w:rsidRPr="0005510D">
        <w:rPr>
          <w:rFonts w:ascii="Times New Roman" w:hAnsi="Times New Roman"/>
          <w:sz w:val="24"/>
          <w:szCs w:val="24"/>
        </w:rPr>
        <w:t>Пензенской области</w:t>
      </w:r>
    </w:p>
    <w:p w:rsidR="001D564C" w:rsidRPr="0005510D" w:rsidRDefault="001D564C" w:rsidP="001C50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05510D">
        <w:rPr>
          <w:rFonts w:ascii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sz w:val="24"/>
          <w:szCs w:val="24"/>
          <w:lang w:eastAsia="ru-RU"/>
        </w:rPr>
        <w:t>29</w:t>
      </w:r>
      <w:r w:rsidRPr="0005510D">
        <w:rPr>
          <w:rFonts w:ascii="Times New Roman" w:hAnsi="Times New Roman"/>
          <w:sz w:val="24"/>
          <w:szCs w:val="24"/>
          <w:lang w:eastAsia="ru-RU"/>
        </w:rPr>
        <w:t xml:space="preserve">.03.2018 г. № </w:t>
      </w:r>
      <w:r>
        <w:rPr>
          <w:rFonts w:ascii="Times New Roman" w:hAnsi="Times New Roman"/>
          <w:sz w:val="24"/>
          <w:szCs w:val="24"/>
          <w:lang w:eastAsia="ru-RU"/>
        </w:rPr>
        <w:t>275-94</w:t>
      </w:r>
      <w:r w:rsidRPr="0005510D">
        <w:rPr>
          <w:rFonts w:ascii="Times New Roman" w:hAnsi="Times New Roman"/>
          <w:sz w:val="24"/>
          <w:szCs w:val="24"/>
          <w:lang w:eastAsia="ru-RU"/>
        </w:rPr>
        <w:t>/2</w:t>
      </w:r>
    </w:p>
    <w:p w:rsidR="001D564C" w:rsidRPr="00E65751" w:rsidRDefault="001D564C" w:rsidP="0005510D">
      <w:pPr>
        <w:pStyle w:val="NoSpacing"/>
        <w:jc w:val="center"/>
        <w:rPr>
          <w:rFonts w:ascii="Times New Roman" w:hAnsi="Times New Roman"/>
          <w:b/>
          <w:sz w:val="16"/>
          <w:szCs w:val="16"/>
          <w:lang w:eastAsia="ru-RU"/>
        </w:rPr>
      </w:pPr>
    </w:p>
    <w:p w:rsidR="001D564C" w:rsidRPr="0005510D" w:rsidRDefault="001D564C" w:rsidP="0005510D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5510D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:rsidR="001D564C" w:rsidRDefault="001D564C" w:rsidP="0005510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05510D">
        <w:rPr>
          <w:rFonts w:ascii="Times New Roman" w:hAnsi="Times New Roman"/>
          <w:b/>
          <w:sz w:val="28"/>
          <w:szCs w:val="28"/>
          <w:lang w:eastAsia="ru-RU"/>
        </w:rPr>
        <w:t>осуществления муниципального жилищного  контроля на территории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5510D">
        <w:rPr>
          <w:rFonts w:ascii="Times New Roman" w:hAnsi="Times New Roman"/>
          <w:b/>
          <w:sz w:val="28"/>
          <w:szCs w:val="28"/>
        </w:rPr>
        <w:t>Волче-Вражского  сельсовета Тамалинского района Пензенской области</w:t>
      </w:r>
    </w:p>
    <w:p w:rsidR="001D564C" w:rsidRPr="0005510D" w:rsidRDefault="001D564C" w:rsidP="0005510D">
      <w:pPr>
        <w:pStyle w:val="NoSpacing"/>
        <w:jc w:val="center"/>
        <w:rPr>
          <w:rFonts w:ascii="Times New Roman" w:hAnsi="Times New Roman"/>
          <w:b/>
          <w:sz w:val="16"/>
          <w:szCs w:val="16"/>
        </w:rPr>
      </w:pPr>
    </w:p>
    <w:p w:rsidR="001D564C" w:rsidRPr="006F0E3E" w:rsidRDefault="001D564C" w:rsidP="006F0E3E">
      <w:pPr>
        <w:spacing w:after="0" w:line="240" w:lineRule="auto"/>
        <w:ind w:left="-284" w:right="141" w:firstLine="567"/>
        <w:jc w:val="center"/>
        <w:rPr>
          <w:rFonts w:ascii="Times New Roman" w:hAnsi="Times New Roman"/>
          <w:sz w:val="28"/>
          <w:szCs w:val="28"/>
        </w:rPr>
      </w:pPr>
      <w:bookmarkStart w:id="0" w:name="Par38"/>
      <w:bookmarkEnd w:id="0"/>
      <w:r w:rsidRPr="006F0E3E">
        <w:rPr>
          <w:rFonts w:ascii="Times New Roman" w:hAnsi="Times New Roman"/>
          <w:sz w:val="28"/>
          <w:szCs w:val="28"/>
        </w:rPr>
        <w:t>1. Общие положения</w:t>
      </w:r>
    </w:p>
    <w:p w:rsidR="001D564C" w:rsidRPr="00E65751" w:rsidRDefault="001D564C" w:rsidP="006F0E3E">
      <w:pPr>
        <w:spacing w:after="0" w:line="240" w:lineRule="auto"/>
        <w:ind w:left="-284" w:right="141" w:firstLine="567"/>
        <w:jc w:val="both"/>
        <w:rPr>
          <w:rFonts w:ascii="Times New Roman" w:hAnsi="Times New Roman"/>
          <w:sz w:val="16"/>
          <w:szCs w:val="16"/>
        </w:rPr>
      </w:pPr>
    </w:p>
    <w:p w:rsidR="001D564C" w:rsidRPr="004D1DF1" w:rsidRDefault="001D564C" w:rsidP="006F0E3E">
      <w:pPr>
        <w:widowControl w:val="0"/>
        <w:spacing w:after="0" w:line="240" w:lineRule="auto"/>
        <w:ind w:left="-284" w:right="141" w:firstLine="720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D1D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Настоящий Порядок в соответствии с Жилищным кодексом Российской Федерации, </w:t>
      </w:r>
      <w:r w:rsidRPr="006F0E3E">
        <w:rPr>
          <w:rFonts w:ascii="Times New Roman" w:hAnsi="Times New Roman"/>
          <w:color w:val="000000"/>
          <w:sz w:val="28"/>
          <w:szCs w:val="28"/>
          <w:lang w:eastAsia="ru-RU"/>
        </w:rPr>
        <w:t>Ф</w:t>
      </w:r>
      <w:r w:rsidRPr="004D1D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едеральными </w:t>
      </w:r>
      <w:hyperlink r:id="rId7" w:history="1">
        <w:r w:rsidRPr="006F0E3E">
          <w:rPr>
            <w:rFonts w:ascii="Times New Roman" w:hAnsi="Times New Roman"/>
            <w:color w:val="000000"/>
            <w:sz w:val="28"/>
            <w:szCs w:val="28"/>
            <w:lang w:eastAsia="ru-RU"/>
          </w:rPr>
          <w:t>законам</w:t>
        </w:r>
      </w:hyperlink>
      <w:r w:rsidRPr="004D1DF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</w:r>
      <w:r w:rsidRPr="004D1DF1">
        <w:rPr>
          <w:rFonts w:ascii="Times New Roman" w:hAnsi="Times New Roman"/>
          <w:color w:val="000000"/>
          <w:sz w:val="28"/>
          <w:szCs w:val="28"/>
          <w:lang w:eastAsia="ru-RU"/>
        </w:rPr>
        <w:t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</w:t>
      </w:r>
      <w:r w:rsidRPr="004D1DF1">
        <w:rPr>
          <w:rFonts w:ascii="Times New Roman" w:hAnsi="Times New Roman"/>
          <w:sz w:val="28"/>
          <w:szCs w:val="28"/>
          <w:lang w:eastAsia="ru-RU"/>
        </w:rPr>
        <w:t xml:space="preserve"> Закон № 294-ФЗ), Законом Пензенской области от 05.10.2012 № 2294-ЗПО «О порядке взаимодействия органа, осуществляющего региональный государственный жилищный надзор на территории Пензенской области, с органами муниципального жилищного контроля», </w:t>
      </w:r>
      <w:hyperlink r:id="rId8" w:history="1">
        <w:r w:rsidRPr="006F0E3E">
          <w:rPr>
            <w:rFonts w:ascii="Times New Roman" w:hAnsi="Times New Roman"/>
            <w:sz w:val="28"/>
            <w:szCs w:val="28"/>
            <w:lang w:eastAsia="ru-RU"/>
          </w:rPr>
          <w:t>Уставом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Волче-Вражского </w:t>
      </w:r>
      <w:r w:rsidRPr="001C50F5">
        <w:rPr>
          <w:rFonts w:ascii="Times New Roman" w:hAnsi="Times New Roman"/>
          <w:sz w:val="28"/>
          <w:szCs w:val="28"/>
        </w:rPr>
        <w:t xml:space="preserve"> сельсовета Тамалинского района Пензенской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0F5">
        <w:rPr>
          <w:rFonts w:ascii="Times New Roman" w:hAnsi="Times New Roman"/>
          <w:sz w:val="28"/>
          <w:szCs w:val="28"/>
          <w:lang w:eastAsia="ru-RU"/>
        </w:rPr>
        <w:t>регулирует</w:t>
      </w:r>
      <w:r w:rsidRPr="004D1DF1">
        <w:rPr>
          <w:rFonts w:ascii="Times New Roman" w:hAnsi="Times New Roman"/>
          <w:sz w:val="28"/>
          <w:szCs w:val="28"/>
          <w:lang w:eastAsia="ru-RU"/>
        </w:rPr>
        <w:t xml:space="preserve"> осуществление муниципального жилищного контроля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1DF1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 xml:space="preserve">Волче-Вражского </w:t>
      </w:r>
      <w:r w:rsidRPr="001C50F5">
        <w:rPr>
          <w:rFonts w:ascii="Times New Roman" w:hAnsi="Times New Roman"/>
          <w:sz w:val="28"/>
          <w:szCs w:val="28"/>
        </w:rPr>
        <w:t xml:space="preserve"> сельсовета Тамалинского района Пензенской области </w:t>
      </w:r>
      <w:r w:rsidRPr="001C50F5">
        <w:rPr>
          <w:rFonts w:ascii="Times New Roman" w:hAnsi="Times New Roman"/>
          <w:sz w:val="28"/>
          <w:szCs w:val="28"/>
          <w:lang w:eastAsia="ru-RU"/>
        </w:rPr>
        <w:t>(далее –</w:t>
      </w:r>
      <w:r w:rsidRPr="006F0E3E">
        <w:rPr>
          <w:rFonts w:ascii="Times New Roman" w:hAnsi="Times New Roman"/>
          <w:sz w:val="28"/>
          <w:szCs w:val="28"/>
          <w:lang w:eastAsia="ru-RU"/>
        </w:rPr>
        <w:t>поселение</w:t>
      </w:r>
      <w:r w:rsidRPr="004D1DF1">
        <w:rPr>
          <w:rFonts w:ascii="Times New Roman" w:hAnsi="Times New Roman"/>
          <w:sz w:val="28"/>
          <w:szCs w:val="28"/>
          <w:lang w:eastAsia="ru-RU"/>
        </w:rPr>
        <w:t>).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4D1DF1">
        <w:rPr>
          <w:rFonts w:ascii="Times New Roman" w:hAnsi="Times New Roman"/>
          <w:kern w:val="1"/>
          <w:sz w:val="28"/>
          <w:szCs w:val="28"/>
          <w:lang w:eastAsia="ru-RU"/>
        </w:rPr>
        <w:t xml:space="preserve">2. Муниципальный жилищный контроль осуществляется администрацией </w:t>
      </w:r>
      <w:r w:rsidRPr="006E37F4">
        <w:rPr>
          <w:rFonts w:ascii="Times New Roman" w:hAnsi="Times New Roman"/>
          <w:kern w:val="1"/>
          <w:sz w:val="28"/>
          <w:szCs w:val="28"/>
          <w:lang w:eastAsia="ru-RU"/>
        </w:rPr>
        <w:t>поселения</w:t>
      </w:r>
      <w:r w:rsidRPr="004D1DF1">
        <w:rPr>
          <w:rFonts w:ascii="Times New Roman" w:hAnsi="Times New Roman"/>
          <w:kern w:val="1"/>
          <w:sz w:val="28"/>
          <w:szCs w:val="28"/>
          <w:lang w:eastAsia="ru-RU"/>
        </w:rPr>
        <w:t xml:space="preserve"> (далее - Администрация).</w:t>
      </w:r>
    </w:p>
    <w:p w:rsidR="001D564C" w:rsidRPr="00120C72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6F0E3E">
        <w:rPr>
          <w:rFonts w:ascii="Times New Roman" w:hAnsi="Times New Roman"/>
          <w:sz w:val="28"/>
          <w:szCs w:val="28"/>
        </w:rPr>
        <w:t xml:space="preserve">3. </w:t>
      </w:r>
      <w:r w:rsidRPr="006F0E3E">
        <w:rPr>
          <w:rFonts w:ascii="Times New Roman" w:hAnsi="Times New Roman"/>
          <w:color w:val="000000"/>
          <w:kern w:val="1"/>
          <w:sz w:val="28"/>
          <w:szCs w:val="28"/>
        </w:rPr>
        <w:t xml:space="preserve">Под муниципальным жилищным контролем понимается деятельность </w:t>
      </w:r>
      <w:r w:rsidRPr="006F0E3E">
        <w:rPr>
          <w:rFonts w:ascii="Times New Roman" w:hAnsi="Times New Roman"/>
          <w:kern w:val="1"/>
          <w:sz w:val="28"/>
          <w:szCs w:val="28"/>
        </w:rPr>
        <w:t xml:space="preserve">Администрации </w:t>
      </w:r>
      <w:r w:rsidRPr="006F0E3E">
        <w:rPr>
          <w:rFonts w:ascii="Times New Roman" w:hAnsi="Times New Roman"/>
          <w:color w:val="000000"/>
          <w:kern w:val="1"/>
          <w:sz w:val="28"/>
          <w:szCs w:val="28"/>
        </w:rPr>
        <w:t xml:space="preserve">по организации и проведению на территории </w:t>
      </w:r>
      <w:r w:rsidRPr="006F0E3E">
        <w:rPr>
          <w:rFonts w:ascii="Times New Roman" w:hAnsi="Times New Roman"/>
          <w:kern w:val="1"/>
          <w:sz w:val="28"/>
          <w:szCs w:val="28"/>
        </w:rPr>
        <w:t>поселения</w:t>
      </w:r>
      <w:r w:rsidRPr="006F0E3E">
        <w:rPr>
          <w:rFonts w:ascii="Times New Roman" w:hAnsi="Times New Roman"/>
          <w:color w:val="000000"/>
          <w:kern w:val="1"/>
          <w:sz w:val="28"/>
          <w:szCs w:val="28"/>
        </w:rPr>
        <w:t xml:space="preserve">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Пензенской области в области жилищных отношений, а также муниципальными правовыми актами </w:t>
      </w:r>
      <w:r>
        <w:rPr>
          <w:rFonts w:ascii="Times New Roman" w:hAnsi="Times New Roman"/>
          <w:kern w:val="1"/>
          <w:sz w:val="28"/>
          <w:szCs w:val="28"/>
        </w:rPr>
        <w:t>поселения</w:t>
      </w:r>
      <w:r w:rsidRPr="00EF3449">
        <w:rPr>
          <w:rFonts w:ascii="Times New Roman" w:hAnsi="Times New Roman"/>
          <w:kern w:val="1"/>
          <w:sz w:val="28"/>
          <w:szCs w:val="28"/>
        </w:rPr>
        <w:t>(</w:t>
      </w:r>
      <w:r w:rsidRPr="00120C72">
        <w:rPr>
          <w:rFonts w:ascii="Times New Roman" w:hAnsi="Times New Roman"/>
          <w:kern w:val="1"/>
          <w:sz w:val="28"/>
          <w:szCs w:val="28"/>
        </w:rPr>
        <w:t>далее – обязательные требования).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6F0E3E">
        <w:rPr>
          <w:rFonts w:ascii="Times New Roman" w:hAnsi="Times New Roman"/>
          <w:sz w:val="28"/>
          <w:szCs w:val="28"/>
        </w:rPr>
        <w:t>4. Муниципальный жилищный контроль осуществляется посредством: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F0E3E">
        <w:rPr>
          <w:rFonts w:ascii="Times New Roman" w:hAnsi="Times New Roman"/>
          <w:sz w:val="28"/>
          <w:szCs w:val="28"/>
        </w:rPr>
        <w:t xml:space="preserve">организации и проведения проверок выполнения </w:t>
      </w:r>
      <w:r w:rsidRPr="006F0E3E">
        <w:rPr>
          <w:rFonts w:ascii="Times New Roman" w:hAnsi="Times New Roman"/>
          <w:color w:val="000000"/>
          <w:kern w:val="1"/>
          <w:sz w:val="28"/>
          <w:szCs w:val="28"/>
        </w:rPr>
        <w:t xml:space="preserve">юридическими лицами, индивидуальными предпринимателями и </w:t>
      </w:r>
      <w:r w:rsidRPr="006F0E3E">
        <w:rPr>
          <w:rFonts w:ascii="Times New Roman" w:hAnsi="Times New Roman"/>
          <w:sz w:val="28"/>
          <w:szCs w:val="28"/>
        </w:rPr>
        <w:t>гражданами обязательных требований;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F0E3E">
        <w:rPr>
          <w:rFonts w:ascii="Times New Roman" w:hAnsi="Times New Roman"/>
          <w:sz w:val="28"/>
          <w:szCs w:val="28"/>
        </w:rPr>
        <w:t>принятия предусмотренных законодательством Российской Федерации мер по пресечению и (или) устранению выявленных нарушений;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F0E3E">
        <w:rPr>
          <w:rFonts w:ascii="Times New Roman" w:hAnsi="Times New Roman"/>
          <w:sz w:val="28"/>
          <w:szCs w:val="28"/>
        </w:rPr>
        <w:t>проведения мероприятий, направленных на профилактику нарушений юридическими лицами и индивидуальными предпринимателями обязательных требований</w:t>
      </w:r>
      <w:r>
        <w:rPr>
          <w:rFonts w:ascii="Times New Roman" w:hAnsi="Times New Roman"/>
          <w:sz w:val="28"/>
          <w:szCs w:val="28"/>
        </w:rPr>
        <w:t>.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6F0E3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5</w:t>
      </w:r>
      <w:r w:rsidRPr="00012BA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012BA2">
        <w:rPr>
          <w:rFonts w:ascii="Times New Roman" w:hAnsi="Times New Roman"/>
          <w:sz w:val="28"/>
          <w:szCs w:val="28"/>
          <w:lang w:eastAsia="ru-RU"/>
        </w:rPr>
        <w:t xml:space="preserve">Администрация на основании распоряжения определяет должностных лиц, уполномоченных на проведение муниципального жилищного контроля на </w:t>
      </w: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территории </w:t>
      </w:r>
      <w:r w:rsidRPr="006F0E3E">
        <w:rPr>
          <w:rFonts w:ascii="Times New Roman" w:hAnsi="Times New Roman"/>
          <w:color w:val="000000"/>
          <w:sz w:val="28"/>
          <w:szCs w:val="28"/>
          <w:lang w:eastAsia="ru-RU"/>
        </w:rPr>
        <w:t>поселения</w:t>
      </w: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>, являющихся муниципальными жилищными инспекторами.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Муниципальный жилищный инспектор осуществляет свои полномочия в соответствии с Жилищным кодексом</w:t>
      </w:r>
      <w:r w:rsidRPr="006F0E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Российской Федерации, Законом </w:t>
      </w: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№ 294-ФЗ, а также </w:t>
      </w:r>
      <w:r w:rsidRPr="00012BA2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муниципальными правовыми актами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поселения</w:t>
      </w:r>
      <w:r w:rsidRPr="00012BA2">
        <w:rPr>
          <w:rFonts w:ascii="Times New Roman" w:hAnsi="Times New Roman"/>
          <w:sz w:val="28"/>
          <w:szCs w:val="28"/>
          <w:lang w:eastAsia="ru-RU"/>
        </w:rPr>
        <w:t>.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6F0E3E"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>. При организации</w:t>
      </w:r>
      <w:r w:rsidRPr="00012BA2">
        <w:rPr>
          <w:rFonts w:ascii="Times New Roman" w:hAnsi="Times New Roman"/>
          <w:sz w:val="28"/>
          <w:szCs w:val="28"/>
          <w:lang w:eastAsia="ru-RU"/>
        </w:rPr>
        <w:t xml:space="preserve"> и осуществлении муниципального жилищного контроля Администрация взаимодействует с уполномоченным органом исполнительной власти Пензенской области, осуществляющим региональный государственный жилищный надзор, в порядке, установленном Законом Пе</w:t>
      </w:r>
      <w:r>
        <w:rPr>
          <w:rFonts w:ascii="Times New Roman" w:hAnsi="Times New Roman"/>
          <w:sz w:val="28"/>
          <w:szCs w:val="28"/>
          <w:lang w:eastAsia="ru-RU"/>
        </w:rPr>
        <w:t xml:space="preserve">нзенской </w:t>
      </w:r>
      <w:r w:rsidRPr="00012BA2">
        <w:rPr>
          <w:rFonts w:ascii="Times New Roman" w:hAnsi="Times New Roman"/>
          <w:sz w:val="28"/>
          <w:szCs w:val="28"/>
          <w:lang w:eastAsia="ru-RU"/>
        </w:rPr>
        <w:t>об</w:t>
      </w:r>
      <w:r w:rsidRPr="006F0E3E">
        <w:rPr>
          <w:rFonts w:ascii="Times New Roman" w:hAnsi="Times New Roman"/>
          <w:sz w:val="28"/>
          <w:szCs w:val="28"/>
          <w:lang w:eastAsia="ru-RU"/>
        </w:rPr>
        <w:t xml:space="preserve">ласти от 05.10.2012 № 2294-ЗПО </w:t>
      </w:r>
      <w:r w:rsidRPr="00012BA2">
        <w:rPr>
          <w:rFonts w:ascii="Times New Roman" w:hAnsi="Times New Roman"/>
          <w:sz w:val="28"/>
          <w:szCs w:val="28"/>
          <w:lang w:eastAsia="ru-RU"/>
        </w:rPr>
        <w:t>«О порядке взаимодействия органа, осуществляющего региональный государственный надзор на территории Пензенской области, с органами муниципального жилищного контроля».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6F0E3E">
        <w:rPr>
          <w:rFonts w:ascii="Times New Roman" w:hAnsi="Times New Roman"/>
          <w:sz w:val="28"/>
          <w:szCs w:val="28"/>
          <w:lang w:eastAsia="ru-RU"/>
        </w:rPr>
        <w:t>7</w:t>
      </w:r>
      <w:r w:rsidRPr="00012BA2">
        <w:rPr>
          <w:rFonts w:ascii="Times New Roman" w:hAnsi="Times New Roman"/>
          <w:sz w:val="28"/>
          <w:szCs w:val="28"/>
          <w:lang w:eastAsia="ru-RU"/>
        </w:rPr>
        <w:t xml:space="preserve">. К отношениям, связанным с организацией и проведением проверок юридических лиц </w:t>
      </w: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>(за исключением региональных операторов)</w:t>
      </w:r>
      <w:r w:rsidRPr="00012BA2">
        <w:rPr>
          <w:rFonts w:ascii="Times New Roman" w:hAnsi="Times New Roman"/>
          <w:sz w:val="28"/>
          <w:szCs w:val="28"/>
          <w:lang w:eastAsia="ru-RU"/>
        </w:rPr>
        <w:t xml:space="preserve">, индивидуальных предпринимателей в сфере муниципального </w:t>
      </w: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>жилищного контроля, применяются положения Закона № 294-ФЗ с учетом особенностей организации и проведения плановых и внеплановых проверок, установленных частями 4</w:t>
      </w:r>
      <w:r w:rsidRPr="00012BA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4</w:t>
      </w:r>
      <w:r w:rsidRPr="00012BA2"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  <w:t>2</w:t>
      </w:r>
      <w:r w:rsidRPr="006F0E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статьи 20 </w:t>
      </w: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>Жилищного кодекса Российской Федерации.</w:t>
      </w:r>
    </w:p>
    <w:p w:rsidR="001D564C" w:rsidRPr="006F0E3E" w:rsidRDefault="001D564C" w:rsidP="006F0E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kern w:val="1"/>
          <w:sz w:val="28"/>
          <w:szCs w:val="28"/>
          <w:lang w:eastAsia="ru-RU"/>
        </w:rPr>
      </w:pP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>К отношениям, связанным с организацией и проведением проверок в отношении граждан в сфере муниципального жилищного контроля, применяются положения законодательства Российской федерации, законодательства Пензенской области, муниципальных правовых актов</w:t>
      </w:r>
      <w:r w:rsidRPr="00413D3E">
        <w:rPr>
          <w:rFonts w:ascii="Times New Roman" w:hAnsi="Times New Roman"/>
          <w:kern w:val="1"/>
          <w:sz w:val="28"/>
          <w:szCs w:val="28"/>
        </w:rPr>
        <w:t>поселения</w:t>
      </w:r>
      <w:r w:rsidRPr="00012BA2">
        <w:rPr>
          <w:rFonts w:ascii="Times New Roman" w:hAnsi="Times New Roman"/>
          <w:color w:val="000000"/>
          <w:sz w:val="28"/>
          <w:szCs w:val="28"/>
          <w:lang w:eastAsia="ru-RU"/>
        </w:rPr>
        <w:t>и настоящего Порядка.</w:t>
      </w:r>
    </w:p>
    <w:p w:rsidR="001D564C" w:rsidRPr="00D61893" w:rsidRDefault="001D564C" w:rsidP="00E915C4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 w:rsidRPr="00D61893">
        <w:rPr>
          <w:rFonts w:ascii="Times New Roman" w:hAnsi="Times New Roman"/>
          <w:sz w:val="28"/>
          <w:szCs w:val="28"/>
          <w:lang w:eastAsia="ru-RU"/>
        </w:rPr>
        <w:t xml:space="preserve">8. </w:t>
      </w:r>
      <w:r w:rsidRPr="00D61893">
        <w:rPr>
          <w:rFonts w:ascii="Times New Roman" w:hAnsi="Times New Roman"/>
          <w:color w:val="000000"/>
          <w:sz w:val="28"/>
          <w:szCs w:val="28"/>
          <w:lang w:eastAsia="ru-RU"/>
        </w:rPr>
        <w:t>Предметом проверки является соблюдение юридическими лицами</w:t>
      </w:r>
      <w:r w:rsidRPr="00D61893">
        <w:rPr>
          <w:rFonts w:ascii="Times New Roman" w:hAnsi="Times New Roman"/>
          <w:sz w:val="28"/>
          <w:szCs w:val="28"/>
          <w:lang w:eastAsia="ru-RU"/>
        </w:rPr>
        <w:t>, индивидуальными предпринимателями и гражданами обязательных требований</w:t>
      </w:r>
      <w:r w:rsidRPr="00D61893">
        <w:rPr>
          <w:rFonts w:ascii="Times New Roman" w:hAnsi="Times New Roman"/>
          <w:kern w:val="1"/>
          <w:sz w:val="28"/>
          <w:szCs w:val="28"/>
          <w:lang w:eastAsia="ru-RU"/>
        </w:rPr>
        <w:t>.</w:t>
      </w:r>
    </w:p>
    <w:p w:rsidR="001D564C" w:rsidRDefault="001D564C" w:rsidP="00413D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 w:rsidRPr="006F0E3E">
        <w:rPr>
          <w:rFonts w:ascii="Times New Roman" w:hAnsi="Times New Roman"/>
          <w:sz w:val="28"/>
          <w:szCs w:val="28"/>
        </w:rPr>
        <w:t>9. Муниципальный жилищный контроль в отношении граждан осуществляется посредством проведения внеплановых проверок соблюдения гражданами обязательных требований.</w:t>
      </w:r>
    </w:p>
    <w:p w:rsidR="001D564C" w:rsidRDefault="001D564C" w:rsidP="00413D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 w:rsidRPr="006F0E3E">
        <w:rPr>
          <w:rFonts w:ascii="Times New Roman" w:hAnsi="Times New Roman"/>
          <w:sz w:val="28"/>
          <w:szCs w:val="28"/>
        </w:rPr>
        <w:t>10. Основаниями для проведения внеплановой проверки соблюдения гражданами обязательных требований являются:</w:t>
      </w:r>
    </w:p>
    <w:p w:rsidR="001D564C" w:rsidRDefault="001D564C" w:rsidP="00413D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F0E3E">
        <w:rPr>
          <w:rFonts w:ascii="Times New Roman" w:hAnsi="Times New Roman"/>
          <w:sz w:val="28"/>
          <w:szCs w:val="28"/>
        </w:rPr>
        <w:t>поступление в Администрацию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нарушения гражданами обязательных требований;</w:t>
      </w:r>
    </w:p>
    <w:p w:rsidR="001D564C" w:rsidRDefault="001D564C" w:rsidP="00413D3E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F0E3E">
        <w:rPr>
          <w:rFonts w:ascii="Times New Roman" w:hAnsi="Times New Roman"/>
          <w:sz w:val="28"/>
          <w:szCs w:val="28"/>
        </w:rPr>
        <w:t>истечение срока исполнения ранее выданного предписания об устранении выявленного нарушения обязательных требований.</w:t>
      </w:r>
    </w:p>
    <w:p w:rsidR="001D564C" w:rsidRDefault="001D564C" w:rsidP="003D7DBB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 w:rsidRPr="006F0E3E">
        <w:rPr>
          <w:rFonts w:ascii="Times New Roman" w:hAnsi="Times New Roman"/>
          <w:sz w:val="28"/>
          <w:szCs w:val="28"/>
        </w:rPr>
        <w:t>11.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0E3E">
        <w:rPr>
          <w:rFonts w:ascii="Times New Roman" w:hAnsi="Times New Roman"/>
          <w:sz w:val="28"/>
          <w:szCs w:val="28"/>
        </w:rPr>
        <w:t>Обращения и заявления, не позволяющие установить лицо, обратившееся в Администрацию, а также обращения и заявления, не содержащие сведений о фактах нарушения обязательных требований, не могут служить основанием для проведения внеплановой проверки в отношении граждан.</w:t>
      </w:r>
    </w:p>
    <w:p w:rsidR="001D564C" w:rsidRDefault="001D564C" w:rsidP="000827FD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 w:rsidRPr="006F0E3E">
        <w:rPr>
          <w:rFonts w:ascii="Times New Roman" w:hAnsi="Times New Roman"/>
          <w:sz w:val="28"/>
          <w:szCs w:val="28"/>
        </w:rPr>
        <w:t>12.</w:t>
      </w:r>
      <w:r>
        <w:rPr>
          <w:rFonts w:ascii="Times New Roman" w:hAnsi="Times New Roman"/>
          <w:sz w:val="28"/>
          <w:szCs w:val="28"/>
        </w:rPr>
        <w:t xml:space="preserve">При осуществлении муниципального жилищного контроля </w:t>
      </w:r>
      <w:r w:rsidRPr="006F0E3E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 xml:space="preserve">ый </w:t>
      </w:r>
      <w:r w:rsidRPr="006F0E3E">
        <w:rPr>
          <w:rFonts w:ascii="Times New Roman" w:hAnsi="Times New Roman"/>
          <w:sz w:val="28"/>
          <w:szCs w:val="28"/>
        </w:rPr>
        <w:t>жилищн</w:t>
      </w:r>
      <w:r>
        <w:rPr>
          <w:rFonts w:ascii="Times New Roman" w:hAnsi="Times New Roman"/>
          <w:sz w:val="28"/>
          <w:szCs w:val="28"/>
        </w:rPr>
        <w:t xml:space="preserve">ый </w:t>
      </w:r>
      <w:r w:rsidRPr="006F0E3E">
        <w:rPr>
          <w:rFonts w:ascii="Times New Roman" w:hAnsi="Times New Roman"/>
          <w:sz w:val="28"/>
          <w:szCs w:val="28"/>
        </w:rPr>
        <w:t xml:space="preserve"> инспектор</w:t>
      </w:r>
      <w:r>
        <w:rPr>
          <w:rFonts w:ascii="Times New Roman" w:hAnsi="Times New Roman"/>
          <w:sz w:val="28"/>
          <w:szCs w:val="28"/>
        </w:rPr>
        <w:t xml:space="preserve"> обладает правами, предусмотренными частью 5 статьи 20 Жилищного кодекса Российской Федерации.</w:t>
      </w:r>
    </w:p>
    <w:p w:rsidR="001D564C" w:rsidRDefault="001D564C" w:rsidP="005134E1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 w:rsidRPr="006F0E3E">
        <w:rPr>
          <w:rFonts w:ascii="Times New Roman" w:hAnsi="Times New Roman"/>
          <w:sz w:val="28"/>
          <w:szCs w:val="28"/>
        </w:rPr>
        <w:t xml:space="preserve">13. Администрация размещает на своем официальном сайте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6F0E3E">
        <w:rPr>
          <w:rFonts w:ascii="Times New Roman" w:hAnsi="Times New Roman"/>
          <w:sz w:val="28"/>
          <w:szCs w:val="28"/>
        </w:rPr>
        <w:t xml:space="preserve">сети </w:t>
      </w:r>
      <w:r>
        <w:rPr>
          <w:rFonts w:ascii="Times New Roman" w:hAnsi="Times New Roman"/>
          <w:sz w:val="28"/>
          <w:szCs w:val="28"/>
        </w:rPr>
        <w:t>«</w:t>
      </w:r>
      <w:r w:rsidRPr="006F0E3E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6F0E3E">
        <w:rPr>
          <w:rFonts w:ascii="Times New Roman" w:hAnsi="Times New Roman"/>
          <w:sz w:val="28"/>
          <w:szCs w:val="28"/>
        </w:rPr>
        <w:t>:</w:t>
      </w:r>
    </w:p>
    <w:p w:rsidR="001D564C" w:rsidRDefault="001D564C" w:rsidP="005134E1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F0E3E">
        <w:rPr>
          <w:rFonts w:ascii="Times New Roman" w:hAnsi="Times New Roman"/>
          <w:sz w:val="28"/>
          <w:szCs w:val="28"/>
        </w:rPr>
        <w:t>ежегодный план проведения плановых проверок до 31 декабря года, предшествующего году проведения плановых проверок;</w:t>
      </w:r>
    </w:p>
    <w:p w:rsidR="001D564C" w:rsidRDefault="001D564C" w:rsidP="005134E1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F0E3E">
        <w:rPr>
          <w:rFonts w:ascii="Times New Roman" w:hAnsi="Times New Roman"/>
          <w:sz w:val="28"/>
          <w:szCs w:val="28"/>
        </w:rPr>
        <w:t>сведения о результатах плановых и внеплановых проверок (с учетом требований законодательства Российской Федерации о защите персональных данных) в течение одного месяца с даты окончания проверки;</w:t>
      </w:r>
    </w:p>
    <w:p w:rsidR="001D564C" w:rsidRDefault="001D564C" w:rsidP="005134E1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F0E3E">
        <w:rPr>
          <w:rFonts w:ascii="Times New Roman" w:hAnsi="Times New Roman"/>
          <w:sz w:val="28"/>
          <w:szCs w:val="28"/>
        </w:rPr>
        <w:t>ежегодные доклады об осуществлении муниципального жилищного контроля иего эффективности;</w:t>
      </w:r>
    </w:p>
    <w:p w:rsidR="001D564C" w:rsidRDefault="001D564C" w:rsidP="0065189F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6F0E3E">
        <w:rPr>
          <w:rFonts w:ascii="Times New Roman" w:hAnsi="Times New Roman"/>
          <w:sz w:val="28"/>
          <w:szCs w:val="28"/>
        </w:rPr>
        <w:t>тексты рекомендаций и информацию, которые содействуют вып</w:t>
      </w:r>
      <w:r>
        <w:rPr>
          <w:rFonts w:ascii="Times New Roman" w:hAnsi="Times New Roman"/>
          <w:sz w:val="28"/>
          <w:szCs w:val="28"/>
        </w:rPr>
        <w:t>олнению обязательных требований</w:t>
      </w:r>
      <w:r w:rsidRPr="006F0E3E">
        <w:rPr>
          <w:rFonts w:ascii="Times New Roman" w:hAnsi="Times New Roman"/>
          <w:sz w:val="28"/>
          <w:szCs w:val="28"/>
        </w:rPr>
        <w:t>.</w:t>
      </w:r>
    </w:p>
    <w:p w:rsidR="001D564C" w:rsidRPr="00971A75" w:rsidRDefault="001D564C" w:rsidP="00644F07">
      <w:pPr>
        <w:widowControl w:val="0"/>
        <w:tabs>
          <w:tab w:val="left" w:pos="851"/>
        </w:tabs>
        <w:suppressAutoHyphens/>
        <w:spacing w:after="0" w:line="240" w:lineRule="auto"/>
        <w:ind w:left="-284"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6F0E3E">
        <w:rPr>
          <w:rFonts w:ascii="Times New Roman" w:hAnsi="Times New Roman"/>
          <w:sz w:val="28"/>
          <w:szCs w:val="28"/>
        </w:rPr>
        <w:t xml:space="preserve">. 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6F0E3E">
        <w:rPr>
          <w:rFonts w:ascii="Times New Roman" w:hAnsi="Times New Roman"/>
          <w:sz w:val="28"/>
          <w:szCs w:val="28"/>
        </w:rPr>
        <w:t xml:space="preserve"> осуществляет</w:t>
      </w:r>
      <w:r>
        <w:rPr>
          <w:rFonts w:ascii="Times New Roman" w:hAnsi="Times New Roman"/>
          <w:sz w:val="28"/>
          <w:szCs w:val="28"/>
        </w:rPr>
        <w:t xml:space="preserve"> следующие</w:t>
      </w:r>
      <w:r w:rsidRPr="006F0E3E">
        <w:rPr>
          <w:rFonts w:ascii="Times New Roman" w:hAnsi="Times New Roman"/>
          <w:sz w:val="28"/>
          <w:szCs w:val="28"/>
        </w:rPr>
        <w:t xml:space="preserve"> мероприятия по профилактике нарушений обязательных требований в соответствии с ежегодно утверждаемыми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5F1D40">
        <w:rPr>
          <w:rFonts w:ascii="Times New Roman" w:hAnsi="Times New Roman"/>
          <w:sz w:val="28"/>
          <w:szCs w:val="28"/>
        </w:rPr>
        <w:t>программами профилактики нарушений</w:t>
      </w:r>
      <w:r w:rsidRPr="00971A75">
        <w:rPr>
          <w:rFonts w:ascii="Times New Roman" w:hAnsi="Times New Roman"/>
          <w:sz w:val="28"/>
          <w:szCs w:val="28"/>
        </w:rPr>
        <w:t>:</w:t>
      </w:r>
    </w:p>
    <w:p w:rsidR="001D564C" w:rsidRPr="006F0E3E" w:rsidRDefault="001D564C" w:rsidP="006F0E3E">
      <w:pPr>
        <w:spacing w:after="0" w:line="240" w:lineRule="auto"/>
        <w:ind w:left="-284" w:right="141" w:firstLine="567"/>
        <w:jc w:val="both"/>
        <w:rPr>
          <w:rFonts w:ascii="Times New Roman" w:hAnsi="Times New Roman"/>
          <w:sz w:val="28"/>
          <w:szCs w:val="28"/>
        </w:rPr>
      </w:pPr>
      <w:r w:rsidRPr="006F0E3E">
        <w:rPr>
          <w:rFonts w:ascii="Times New Roman" w:hAnsi="Times New Roman"/>
          <w:sz w:val="28"/>
          <w:szCs w:val="28"/>
        </w:rPr>
        <w:t xml:space="preserve">1) размещает на своем официальном сайте в </w:t>
      </w:r>
      <w:r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Pr="006F0E3E">
        <w:rPr>
          <w:rFonts w:ascii="Times New Roman" w:hAnsi="Times New Roman"/>
          <w:sz w:val="28"/>
          <w:szCs w:val="28"/>
        </w:rPr>
        <w:t xml:space="preserve"> сети «Интернет» перечень нормативных правовых актов или их отдельных частей, содержащих обязательные требования, оценка соблюдения которых является предметом </w:t>
      </w:r>
      <w:r>
        <w:rPr>
          <w:rFonts w:ascii="Times New Roman" w:hAnsi="Times New Roman"/>
          <w:sz w:val="28"/>
          <w:szCs w:val="28"/>
        </w:rPr>
        <w:t>муниципального жилищного контроля на территории поселения</w:t>
      </w:r>
      <w:r w:rsidRPr="006F0E3E">
        <w:rPr>
          <w:rFonts w:ascii="Times New Roman" w:hAnsi="Times New Roman"/>
          <w:sz w:val="28"/>
          <w:szCs w:val="28"/>
        </w:rPr>
        <w:t>, а также текстов соответствующих нормативных правовых актов;</w:t>
      </w:r>
      <w:bookmarkStart w:id="1" w:name="_GoBack"/>
      <w:bookmarkEnd w:id="1"/>
    </w:p>
    <w:p w:rsidR="001D564C" w:rsidRPr="006F0E3E" w:rsidRDefault="001D564C" w:rsidP="006F0E3E">
      <w:pPr>
        <w:spacing w:after="0" w:line="240" w:lineRule="auto"/>
        <w:ind w:left="-284" w:right="141" w:firstLine="567"/>
        <w:jc w:val="both"/>
        <w:rPr>
          <w:rFonts w:ascii="Times New Roman" w:hAnsi="Times New Roman"/>
          <w:sz w:val="28"/>
          <w:szCs w:val="28"/>
        </w:rPr>
      </w:pPr>
      <w:r w:rsidRPr="006F0E3E">
        <w:rPr>
          <w:rFonts w:ascii="Times New Roman" w:hAnsi="Times New Roman"/>
          <w:sz w:val="28"/>
          <w:szCs w:val="28"/>
        </w:rPr>
        <w:t xml:space="preserve">2) осуществляет информирование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F0E3E">
        <w:rPr>
          <w:rFonts w:ascii="Times New Roman" w:hAnsi="Times New Roman"/>
          <w:sz w:val="28"/>
          <w:szCs w:val="28"/>
        </w:rPr>
        <w:t xml:space="preserve">В случае изменения обязательных требований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6F0E3E">
        <w:rPr>
          <w:rFonts w:ascii="Times New Roman" w:hAnsi="Times New Roman"/>
          <w:sz w:val="28"/>
          <w:szCs w:val="28"/>
        </w:rPr>
        <w:t xml:space="preserve"> подготавливает и распространяет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требований;</w:t>
      </w:r>
    </w:p>
    <w:p w:rsidR="001D564C" w:rsidRPr="006F0E3E" w:rsidRDefault="001D564C" w:rsidP="006F0E3E">
      <w:pPr>
        <w:spacing w:after="0" w:line="240" w:lineRule="auto"/>
        <w:ind w:left="-284" w:right="141" w:firstLine="567"/>
        <w:jc w:val="both"/>
        <w:rPr>
          <w:rFonts w:ascii="Times New Roman" w:hAnsi="Times New Roman"/>
          <w:sz w:val="28"/>
          <w:szCs w:val="28"/>
        </w:rPr>
      </w:pPr>
      <w:r w:rsidRPr="006F0E3E">
        <w:rPr>
          <w:rFonts w:ascii="Times New Roman" w:hAnsi="Times New Roman"/>
          <w:sz w:val="28"/>
          <w:szCs w:val="28"/>
        </w:rPr>
        <w:t xml:space="preserve">3) обеспечивает регулярное (не реже одного раза в год) обобщение практики осуществления </w:t>
      </w:r>
      <w:r>
        <w:rPr>
          <w:rFonts w:ascii="Times New Roman" w:hAnsi="Times New Roman"/>
          <w:sz w:val="28"/>
          <w:szCs w:val="28"/>
        </w:rPr>
        <w:t xml:space="preserve">муниципального жилищного контроля </w:t>
      </w:r>
      <w:r w:rsidRPr="006F0E3E">
        <w:rPr>
          <w:rFonts w:ascii="Times New Roman" w:hAnsi="Times New Roman"/>
          <w:sz w:val="28"/>
          <w:szCs w:val="28"/>
        </w:rPr>
        <w:t xml:space="preserve">и размещение на своем официальном сайте в </w:t>
      </w:r>
      <w:r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Pr="006F0E3E">
        <w:rPr>
          <w:rFonts w:ascii="Times New Roman" w:hAnsi="Times New Roman"/>
          <w:sz w:val="28"/>
          <w:szCs w:val="28"/>
        </w:rPr>
        <w:t xml:space="preserve">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1D564C" w:rsidRPr="006F0E3E" w:rsidRDefault="001D564C" w:rsidP="006F0E3E">
      <w:pPr>
        <w:spacing w:after="0" w:line="240" w:lineRule="auto"/>
        <w:ind w:left="-284" w:right="141" w:firstLine="567"/>
        <w:jc w:val="both"/>
        <w:rPr>
          <w:rFonts w:ascii="Times New Roman" w:hAnsi="Times New Roman"/>
          <w:sz w:val="28"/>
          <w:szCs w:val="28"/>
        </w:rPr>
      </w:pPr>
      <w:r w:rsidRPr="006F0E3E">
        <w:rPr>
          <w:rFonts w:ascii="Times New Roman" w:hAnsi="Times New Roman"/>
          <w:sz w:val="28"/>
          <w:szCs w:val="28"/>
        </w:rPr>
        <w:t>4) выдает предостережения о недопустимости нарушения обязательных требований в соответствии с постановлением Правительства Российской Федерации от 10.02.2017 № 166 «Об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предостережения»</w:t>
      </w:r>
      <w:r>
        <w:rPr>
          <w:rFonts w:ascii="Times New Roman" w:hAnsi="Times New Roman"/>
          <w:sz w:val="28"/>
          <w:szCs w:val="28"/>
        </w:rPr>
        <w:t>.</w:t>
      </w:r>
    </w:p>
    <w:p w:rsidR="001D564C" w:rsidRPr="006F0E3E" w:rsidRDefault="001D564C" w:rsidP="006F0E3E">
      <w:pPr>
        <w:spacing w:after="0" w:line="240" w:lineRule="auto"/>
        <w:ind w:left="-284" w:right="141" w:firstLine="567"/>
        <w:jc w:val="both"/>
        <w:rPr>
          <w:rFonts w:ascii="Times New Roman" w:hAnsi="Times New Roman"/>
          <w:sz w:val="28"/>
          <w:szCs w:val="28"/>
        </w:rPr>
      </w:pPr>
    </w:p>
    <w:sectPr w:rsidR="001D564C" w:rsidRPr="006F0E3E" w:rsidSect="00E65751">
      <w:footerReference w:type="default" r:id="rId9"/>
      <w:pgSz w:w="11905" w:h="16838"/>
      <w:pgMar w:top="851" w:right="851" w:bottom="851" w:left="1418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64C" w:rsidRDefault="001D564C" w:rsidP="00C47F01">
      <w:pPr>
        <w:spacing w:after="0" w:line="240" w:lineRule="auto"/>
      </w:pPr>
      <w:r>
        <w:separator/>
      </w:r>
    </w:p>
  </w:endnote>
  <w:endnote w:type="continuationSeparator" w:id="0">
    <w:p w:rsidR="001D564C" w:rsidRDefault="001D564C" w:rsidP="00C47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64C" w:rsidRDefault="001D564C">
    <w:pPr>
      <w:pStyle w:val="Footer"/>
      <w:jc w:val="right"/>
    </w:pPr>
    <w:fldSimple w:instr=" PAGE   \* MERGEFORMAT ">
      <w:r>
        <w:rPr>
          <w:noProof/>
        </w:rPr>
        <w:t>1</w:t>
      </w:r>
    </w:fldSimple>
  </w:p>
  <w:p w:rsidR="001D564C" w:rsidRDefault="001D56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64C" w:rsidRDefault="001D564C" w:rsidP="00C47F01">
      <w:pPr>
        <w:spacing w:after="0" w:line="240" w:lineRule="auto"/>
      </w:pPr>
      <w:r>
        <w:separator/>
      </w:r>
    </w:p>
  </w:footnote>
  <w:footnote w:type="continuationSeparator" w:id="0">
    <w:p w:rsidR="001D564C" w:rsidRDefault="001D564C" w:rsidP="00C47F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146"/>
    <w:rsid w:val="00004922"/>
    <w:rsid w:val="00012BA2"/>
    <w:rsid w:val="000213D7"/>
    <w:rsid w:val="00043F6A"/>
    <w:rsid w:val="0005510D"/>
    <w:rsid w:val="0006044A"/>
    <w:rsid w:val="000827FD"/>
    <w:rsid w:val="000A5459"/>
    <w:rsid w:val="000C1EC6"/>
    <w:rsid w:val="000D153D"/>
    <w:rsid w:val="00120C72"/>
    <w:rsid w:val="00144FED"/>
    <w:rsid w:val="00194701"/>
    <w:rsid w:val="001C50F5"/>
    <w:rsid w:val="001D564C"/>
    <w:rsid w:val="001D5DC1"/>
    <w:rsid w:val="00204EFD"/>
    <w:rsid w:val="002234E2"/>
    <w:rsid w:val="00234842"/>
    <w:rsid w:val="00264580"/>
    <w:rsid w:val="0028315C"/>
    <w:rsid w:val="002A11D1"/>
    <w:rsid w:val="002A3C4E"/>
    <w:rsid w:val="00305DE3"/>
    <w:rsid w:val="00386F50"/>
    <w:rsid w:val="003D7DBB"/>
    <w:rsid w:val="003F11BB"/>
    <w:rsid w:val="003F2984"/>
    <w:rsid w:val="003F662E"/>
    <w:rsid w:val="00413D3E"/>
    <w:rsid w:val="0046376B"/>
    <w:rsid w:val="00463BD5"/>
    <w:rsid w:val="004B306E"/>
    <w:rsid w:val="004C379E"/>
    <w:rsid w:val="004D1DF1"/>
    <w:rsid w:val="004F4494"/>
    <w:rsid w:val="005134E1"/>
    <w:rsid w:val="0053080E"/>
    <w:rsid w:val="005A3D69"/>
    <w:rsid w:val="005D1CF7"/>
    <w:rsid w:val="005F1D40"/>
    <w:rsid w:val="00633B88"/>
    <w:rsid w:val="00644F07"/>
    <w:rsid w:val="0065189F"/>
    <w:rsid w:val="006B1596"/>
    <w:rsid w:val="006E37F4"/>
    <w:rsid w:val="006F0E3E"/>
    <w:rsid w:val="006F784D"/>
    <w:rsid w:val="00700F4E"/>
    <w:rsid w:val="007F0F30"/>
    <w:rsid w:val="007F5257"/>
    <w:rsid w:val="00874D34"/>
    <w:rsid w:val="0089355B"/>
    <w:rsid w:val="00903C96"/>
    <w:rsid w:val="00931F46"/>
    <w:rsid w:val="00945B62"/>
    <w:rsid w:val="0095281D"/>
    <w:rsid w:val="009624B1"/>
    <w:rsid w:val="00971A75"/>
    <w:rsid w:val="00974789"/>
    <w:rsid w:val="00AF5FD5"/>
    <w:rsid w:val="00B43A75"/>
    <w:rsid w:val="00B5793B"/>
    <w:rsid w:val="00BA6BE6"/>
    <w:rsid w:val="00C47F01"/>
    <w:rsid w:val="00CF09D5"/>
    <w:rsid w:val="00D43C87"/>
    <w:rsid w:val="00D61893"/>
    <w:rsid w:val="00E514D3"/>
    <w:rsid w:val="00E62BF9"/>
    <w:rsid w:val="00E65751"/>
    <w:rsid w:val="00E67D9F"/>
    <w:rsid w:val="00E74060"/>
    <w:rsid w:val="00E915C4"/>
    <w:rsid w:val="00EA5F72"/>
    <w:rsid w:val="00EE1A50"/>
    <w:rsid w:val="00EF3449"/>
    <w:rsid w:val="00F31146"/>
    <w:rsid w:val="00F704E0"/>
    <w:rsid w:val="00F754FB"/>
    <w:rsid w:val="00F9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F7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31146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C47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47F0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47F01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B43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3A75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05510D"/>
    <w:rPr>
      <w:lang w:eastAsia="en-US"/>
    </w:rPr>
  </w:style>
  <w:style w:type="paragraph" w:styleId="Header">
    <w:name w:val="header"/>
    <w:basedOn w:val="Normal"/>
    <w:link w:val="HeaderChar"/>
    <w:uiPriority w:val="99"/>
    <w:semiHidden/>
    <w:rsid w:val="00E65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6575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65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6575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1;n=53841;fld=134;dst=10095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7671;fld=134;dst=1011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1475</Words>
  <Characters>8412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439-1</dc:creator>
  <cp:keywords/>
  <dc:description/>
  <cp:lastModifiedBy>Loner-XP</cp:lastModifiedBy>
  <cp:revision>2</cp:revision>
  <cp:lastPrinted>2018-02-27T11:00:00Z</cp:lastPrinted>
  <dcterms:created xsi:type="dcterms:W3CDTF">2019-12-19T06:50:00Z</dcterms:created>
  <dcterms:modified xsi:type="dcterms:W3CDTF">2019-12-19T06:50:00Z</dcterms:modified>
</cp:coreProperties>
</file>